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77F7" w14:textId="77777777" w:rsidR="00FC7461" w:rsidRDefault="00FC7461" w:rsidP="00FC74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461">
        <w:rPr>
          <w:rFonts w:ascii="Times New Roman" w:hAnsi="Times New Roman" w:cs="Times New Roman"/>
          <w:b/>
          <w:bCs/>
          <w:sz w:val="28"/>
          <w:szCs w:val="28"/>
        </w:rPr>
        <w:t xml:space="preserve">Вопросы </w:t>
      </w:r>
    </w:p>
    <w:p w14:paraId="50C29FF8" w14:textId="40F74D33" w:rsidR="00FC7461" w:rsidRPr="00FC7461" w:rsidRDefault="00FC7461" w:rsidP="00FC74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461">
        <w:rPr>
          <w:rFonts w:ascii="Times New Roman" w:hAnsi="Times New Roman" w:cs="Times New Roman"/>
          <w:b/>
          <w:bCs/>
          <w:sz w:val="28"/>
          <w:szCs w:val="28"/>
        </w:rPr>
        <w:t>для подготовки к экзамену по дисциплине «Теория государства и права»</w:t>
      </w:r>
    </w:p>
    <w:p w14:paraId="3A88FACE" w14:textId="77777777" w:rsidR="00FC7461" w:rsidRDefault="00FC7461" w:rsidP="00FC7461">
      <w:pPr>
        <w:rPr>
          <w:rFonts w:ascii="Times New Roman" w:hAnsi="Times New Roman" w:cs="Times New Roman"/>
          <w:sz w:val="28"/>
          <w:szCs w:val="28"/>
        </w:rPr>
      </w:pPr>
    </w:p>
    <w:p w14:paraId="62E495DC" w14:textId="055C21CA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Предмет теории государства и права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76560172" w14:textId="449A6180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Методология теории государства и права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5C825B2A" w14:textId="0403D36C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FC7461">
        <w:rPr>
          <w:rFonts w:ascii="Times New Roman" w:hAnsi="Times New Roman" w:cs="Times New Roman"/>
          <w:sz w:val="28"/>
          <w:szCs w:val="28"/>
        </w:rPr>
        <w:t>теории  государства</w:t>
      </w:r>
      <w:proofErr w:type="gramEnd"/>
      <w:r w:rsidRPr="00FC7461">
        <w:rPr>
          <w:rFonts w:ascii="Times New Roman" w:hAnsi="Times New Roman" w:cs="Times New Roman"/>
          <w:sz w:val="28"/>
          <w:szCs w:val="28"/>
        </w:rPr>
        <w:t xml:space="preserve">  и  права  в  системе  общественных и юридических  наук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0FF031B4" w14:textId="6F15D160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Понятие и признаки государства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0CAF78E5" w14:textId="330E4297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Современные взгляды на сущность государства.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42BDAD00" w14:textId="451D784B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Цивилизационный и формационный подходы к типологии государств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01A2C19B" w14:textId="169C9C22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Основные теории происхождения государства и права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5BE9FA4C" w14:textId="111E7163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Понятие и элементы формы государства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3A342F25" w14:textId="57F09CCF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Форма правления: понятие и краткая характеристика видов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7F017534" w14:textId="44BC93BB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Форма государственного устройства: понятие и виды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75FA5921" w14:textId="117C414E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Понятие и виды государственного (политического) режима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203A2FF7" w14:textId="66E2150A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Механизм (аппарат) государства: понятие и признаки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734EDCA3" w14:textId="0A4E1A52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Понятие и основные признаки органа государства.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3373451D" w14:textId="71546EAA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Функции государства в современный период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682F3297" w14:textId="4F265669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461">
        <w:rPr>
          <w:rFonts w:ascii="Times New Roman" w:hAnsi="Times New Roman" w:cs="Times New Roman"/>
          <w:sz w:val="28"/>
          <w:szCs w:val="28"/>
        </w:rPr>
        <w:t>Правовое  государство</w:t>
      </w:r>
      <w:proofErr w:type="gramEnd"/>
      <w:r w:rsidRPr="00FC7461">
        <w:rPr>
          <w:rFonts w:ascii="Times New Roman" w:hAnsi="Times New Roman" w:cs="Times New Roman"/>
          <w:sz w:val="28"/>
          <w:szCs w:val="28"/>
        </w:rPr>
        <w:t>: понятие  и  основные  признаки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75B4A883" w14:textId="0CCDCE4B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Разделение властей и наличие системы «сдержек и противовесов» как принцип организации и деятельности правового государства.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2EB1ABBE" w14:textId="4E6FC60C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Политическая система современного общества: понятие, структура. Государство в политической системе общества.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71165F21" w14:textId="310D9A0B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461">
        <w:rPr>
          <w:rFonts w:ascii="Times New Roman" w:hAnsi="Times New Roman" w:cs="Times New Roman"/>
          <w:sz w:val="28"/>
          <w:szCs w:val="28"/>
        </w:rPr>
        <w:t>Понятие  и</w:t>
      </w:r>
      <w:proofErr w:type="gramEnd"/>
      <w:r w:rsidRPr="00FC7461">
        <w:rPr>
          <w:rFonts w:ascii="Times New Roman" w:hAnsi="Times New Roman" w:cs="Times New Roman"/>
          <w:sz w:val="28"/>
          <w:szCs w:val="28"/>
        </w:rPr>
        <w:t xml:space="preserve">  основные  признаки  права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024C5D4B" w14:textId="71DB701C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461">
        <w:rPr>
          <w:rFonts w:ascii="Times New Roman" w:hAnsi="Times New Roman" w:cs="Times New Roman"/>
          <w:sz w:val="28"/>
          <w:szCs w:val="28"/>
        </w:rPr>
        <w:t>Право  в</w:t>
      </w:r>
      <w:proofErr w:type="gramEnd"/>
      <w:r w:rsidRPr="00FC7461">
        <w:rPr>
          <w:rFonts w:ascii="Times New Roman" w:hAnsi="Times New Roman" w:cs="Times New Roman"/>
          <w:sz w:val="28"/>
          <w:szCs w:val="28"/>
        </w:rPr>
        <w:t xml:space="preserve">  системе  социальных  норм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46A3B3BA" w14:textId="0A68D364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Нормы права: понятие, признаки, структура и классификация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1132CA3B" w14:textId="7282687C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Формы (источники) права: понятие, виды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6484F3E0" w14:textId="0FEF4FFD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Нормативно-правовые акты: понятие, признаки, виды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5B8CCC4A" w14:textId="6ADC68F6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Действие нормативно-правовых актов во времени, в пространстве и по кругу лиц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43860CA6" w14:textId="24B38D38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lastRenderedPageBreak/>
        <w:t>Система права: понятие и элементы (норма права, отрасль права, институт права)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08A00703" w14:textId="173D6DE5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Правотворчество: понятие и виды. Законотворчество как вид правотворчества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7E39B53C" w14:textId="2AADA7C9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Принципы права: понятие и классификация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06EAB304" w14:textId="630A8955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Правоотношение: понятие, признаки, структура и виды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74E24970" w14:textId="26436E61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Юридические факты: понятие, виды, классификация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2828353D" w14:textId="03EE3351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Реализация норм права и ее формы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298F4033" w14:textId="6433671E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Применение норм права. Акты применения норм права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779EB299" w14:textId="2307C8AF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Толкование норм права: понятие, виды и способы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1E36A220" w14:textId="7CAAB2CB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Понятие, признаки и состав правонарушения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30F679EC" w14:textId="3B9A120D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Виды правонарушений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7AB01378" w14:textId="20B363C0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Понятие, признаки и виды юридической ответственности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4FE7E066" w14:textId="1D068D3A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Правомерное поведение и его виды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0D9881FF" w14:textId="1F64A0B2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Механизм правового регулирования: понятие, элементы, стадии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2EBFDE6B" w14:textId="72759019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Правосознание: понятие, структура, виды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11C46CFD" w14:textId="2325FB35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Правовая культура: понятие, структура, уровни (виды)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3795EFA4" w14:textId="0322D7EE" w:rsidR="00FC7461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Права и свободы человека и гражданина: понятие, классификация, «поколения» прав человека.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p w14:paraId="1B51B446" w14:textId="6AC2775C" w:rsidR="00935AB4" w:rsidRPr="00FC7461" w:rsidRDefault="00FC7461" w:rsidP="00FC7461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C7461">
        <w:rPr>
          <w:rFonts w:ascii="Times New Roman" w:hAnsi="Times New Roman" w:cs="Times New Roman"/>
          <w:sz w:val="28"/>
          <w:szCs w:val="28"/>
        </w:rPr>
        <w:t>Основные правовые системы современности: виды, краткая характеристика</w:t>
      </w:r>
      <w:r w:rsidRPr="00FC7461">
        <w:rPr>
          <w:rFonts w:ascii="Times New Roman" w:hAnsi="Times New Roman" w:cs="Times New Roman"/>
          <w:sz w:val="28"/>
          <w:szCs w:val="28"/>
        </w:rPr>
        <w:tab/>
      </w:r>
    </w:p>
    <w:sectPr w:rsidR="00935AB4" w:rsidRPr="00FC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C4227"/>
    <w:multiLevelType w:val="hybridMultilevel"/>
    <w:tmpl w:val="477AA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4487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61"/>
    <w:rsid w:val="004E129A"/>
    <w:rsid w:val="00596CCB"/>
    <w:rsid w:val="00893D34"/>
    <w:rsid w:val="00935AB4"/>
    <w:rsid w:val="00F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9D50"/>
  <w15:chartTrackingRefBased/>
  <w15:docId w15:val="{B4BF52D4-0D17-427D-9FDD-FDDBC1C3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Максимова</dc:creator>
  <cp:keywords/>
  <dc:description/>
  <cp:lastModifiedBy>Ольга Максимова</cp:lastModifiedBy>
  <cp:revision>1</cp:revision>
  <dcterms:created xsi:type="dcterms:W3CDTF">2023-10-05T08:40:00Z</dcterms:created>
  <dcterms:modified xsi:type="dcterms:W3CDTF">2023-10-05T08:44:00Z</dcterms:modified>
</cp:coreProperties>
</file>