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7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СОГЛАСИЕ </w:t>
      </w:r>
      <w:r>
        <w:rPr>
          <w:b/>
          <w:bCs/>
          <w:sz w:val="28"/>
          <w:szCs w:val="28"/>
        </w:rPr>
      </w:r>
    </w:p>
    <w:p>
      <w:pPr>
        <w:pStyle w:val="677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обработку персональных данных (аспиранта)</w:t>
      </w:r>
      <w:r>
        <w:rPr>
          <w:sz w:val="28"/>
          <w:szCs w:val="28"/>
        </w:rPr>
      </w:r>
    </w:p>
    <w:p>
      <w:pPr>
        <w:pStyle w:val="67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jc w:val="both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>
        <w:rPr>
          <w:rStyle w:val="678"/>
          <w:bCs/>
          <w:iCs/>
          <w:color w:val="auto"/>
          <w:sz w:val="28"/>
          <w:szCs w:val="28"/>
        </w:rPr>
        <w:t xml:space="preserve">Я, 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 xml:space="preserve"> 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</w:r>
    </w:p>
    <w:p>
      <w:pPr>
        <w:jc w:val="center"/>
        <w:spacing w:before="0" w:beforeAutospacing="0" w:after="0" w:afterAutospacing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(фамилия, имя, отчество полностью)</w:t>
      </w:r>
      <w:r>
        <w:rPr>
          <w:i/>
          <w:sz w:val="20"/>
          <w:szCs w:val="20"/>
        </w:rPr>
      </w:r>
    </w:p>
    <w:p>
      <w:pPr>
        <w:pStyle w:val="677"/>
        <w:jc w:val="both"/>
        <w:spacing w:before="0" w:beforeAutospacing="0" w:after="0" w:afterAutospacing="0"/>
        <w:rPr>
          <w:rStyle w:val="678"/>
          <w:bCs/>
          <w:iCs/>
          <w:color w:val="auto"/>
          <w:sz w:val="28"/>
          <w:szCs w:val="28"/>
        </w:rPr>
      </w:pPr>
      <w:r>
        <w:rPr>
          <w:sz w:val="28"/>
          <w:szCs w:val="28"/>
        </w:rPr>
        <w:t xml:space="preserve">паспорт серия</w:t>
      </w:r>
      <w:r>
        <w:rPr>
          <w:rStyle w:val="678"/>
          <w:bCs/>
          <w:iCs/>
          <w:color w:val="auto"/>
          <w:sz w:val="28"/>
          <w:szCs w:val="28"/>
        </w:rPr>
        <w:t xml:space="preserve"> 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 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 xml:space="preserve"> 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</w:t>
      </w:r>
      <w:r>
        <w:rPr>
          <w:sz w:val="28"/>
          <w:szCs w:val="28"/>
        </w:rPr>
        <w:t xml:space="preserve">«</w:t>
      </w:r>
      <w:r>
        <w:rPr>
          <w:rStyle w:val="678"/>
          <w:bCs/>
          <w:iCs/>
          <w:color w:val="auto"/>
          <w:sz w:val="28"/>
          <w:szCs w:val="28"/>
          <w:u w:val="single"/>
        </w:rPr>
        <w:t xml:space="preserve">  </w:t>
      </w:r>
      <w:r>
        <w:rPr>
          <w:rStyle w:val="678"/>
          <w:bCs/>
          <w:iCs/>
          <w:color w:val="auto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» 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 xml:space="preserve"> 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 г.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</w:rPr>
        <w:t xml:space="preserve">, </w:t>
      </w:r>
      <w:r>
        <w:rPr>
          <w:rStyle w:val="678"/>
          <w:bCs/>
          <w:iCs/>
          <w:color w:val="auto"/>
          <w:sz w:val="28"/>
          <w:szCs w:val="28"/>
        </w:rPr>
      </w:r>
    </w:p>
    <w:p>
      <w:pPr>
        <w:jc w:val="center"/>
        <w:spacing w:before="0" w:beforeAutospacing="0" w:after="0" w:afterAutospacing="0"/>
        <w:rPr>
          <w:b/>
          <w:sz w:val="20"/>
          <w:szCs w:val="20"/>
        </w:rPr>
      </w:pPr>
      <w:r>
        <w:rPr>
          <w:rStyle w:val="678"/>
          <w:bCs/>
          <w:i/>
          <w:iCs/>
          <w:color w:val="auto"/>
          <w:sz w:val="20"/>
          <w:szCs w:val="20"/>
        </w:rPr>
        <w:t xml:space="preserve">(кем выдан и когда)</w:t>
      </w:r>
      <w:r>
        <w:rPr>
          <w:b/>
          <w:sz w:val="20"/>
          <w:szCs w:val="20"/>
        </w:rPr>
      </w:r>
    </w:p>
    <w:p>
      <w:pPr>
        <w:jc w:val="both"/>
        <w:spacing w:before="0" w:beforeAutospacing="0" w:after="0" w:afterAutospacing="0" w:line="360" w:lineRule="auto"/>
        <w:rPr>
          <w:rStyle w:val="678"/>
          <w:bCs/>
          <w:iCs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проживающий по адресу:</w:t>
      </w:r>
      <w:r>
        <w:rPr>
          <w:sz w:val="28"/>
          <w:szCs w:val="28"/>
        </w:rPr>
        <w:t xml:space="preserve"> 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 xml:space="preserve"> 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 xml:space="preserve"> 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  <w:t xml:space="preserve">, телефон  _______________________</w:t>
      </w:r>
      <w:r>
        <w:rPr>
          <w:rStyle w:val="678"/>
          <w:bCs/>
          <w:iCs/>
          <w:color w:val="auto"/>
          <w:sz w:val="28"/>
          <w:szCs w:val="28"/>
          <w:u w:val="singl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rStyle w:val="678"/>
          <w:bCs/>
          <w:iCs/>
          <w:color w:val="auto"/>
          <w:sz w:val="28"/>
          <w:szCs w:val="28"/>
          <w:u w:val="single"/>
        </w:rPr>
      </w:r>
    </w:p>
    <w:p>
      <w:pPr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 лице представителя субъекта персональных данных (</w:t>
      </w:r>
      <w:r>
        <w:rPr>
          <w:sz w:val="28"/>
          <w:szCs w:val="28"/>
        </w:rPr>
        <w:t xml:space="preserve">заполняется в случае получения согласия от </w:t>
      </w:r>
      <w:r>
        <w:rPr>
          <w:b/>
          <w:sz w:val="28"/>
          <w:szCs w:val="28"/>
        </w:rPr>
        <w:t xml:space="preserve">представителя</w:t>
      </w:r>
      <w:r>
        <w:rPr>
          <w:sz w:val="28"/>
          <w:szCs w:val="28"/>
        </w:rPr>
        <w:t xml:space="preserve"> субъекта персональных данных)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</w:r>
    </w:p>
    <w:p>
      <w:pPr>
        <w:jc w:val="center"/>
        <w:spacing w:before="0" w:beforeAutospacing="0" w:after="0" w:afterAutospacing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(фамилия, имя, отчество полностью)</w:t>
      </w:r>
      <w:r>
        <w:rPr>
          <w:i/>
          <w:sz w:val="20"/>
          <w:szCs w:val="20"/>
        </w:rPr>
      </w:r>
    </w:p>
    <w:p>
      <w:pPr>
        <w:pStyle w:val="677"/>
        <w:jc w:val="both"/>
        <w:spacing w:before="0" w:beforeAutospacing="0" w:after="0" w:afterAutospacing="0"/>
        <w:rPr>
          <w:rStyle w:val="678"/>
          <w:bCs/>
          <w:iCs/>
          <w:color w:val="auto"/>
          <w:sz w:val="20"/>
          <w:szCs w:val="20"/>
        </w:rPr>
      </w:pPr>
      <w:r>
        <w:rPr>
          <w:sz w:val="28"/>
          <w:szCs w:val="28"/>
        </w:rPr>
        <w:t xml:space="preserve">паспорт серия</w:t>
      </w:r>
      <w:r>
        <w:rPr>
          <w:rStyle w:val="678"/>
          <w:bCs/>
          <w:iCs/>
          <w:color w:val="auto"/>
          <w:sz w:val="28"/>
          <w:szCs w:val="28"/>
        </w:rPr>
        <w:t xml:space="preserve"> 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 xml:space="preserve"> 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 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 xml:space="preserve"> 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</w:t>
      </w:r>
      <w:r>
        <w:rPr>
          <w:sz w:val="28"/>
          <w:szCs w:val="28"/>
        </w:rPr>
        <w:t xml:space="preserve">«</w:t>
      </w:r>
      <w:r>
        <w:rPr>
          <w:rStyle w:val="678"/>
          <w:bCs/>
          <w:iCs/>
          <w:color w:val="auto"/>
          <w:sz w:val="28"/>
          <w:szCs w:val="28"/>
          <w:u w:val="single"/>
        </w:rPr>
        <w:t xml:space="preserve">  </w:t>
      </w:r>
      <w:r>
        <w:rPr>
          <w:rStyle w:val="678"/>
          <w:bCs/>
          <w:iCs/>
          <w:color w:val="auto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» 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 xml:space="preserve"> 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 г.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</w:rPr>
        <w:t xml:space="preserve">,</w:t>
      </w:r>
      <w:r>
        <w:rPr>
          <w:rStyle w:val="678"/>
          <w:bCs/>
          <w:iCs/>
          <w:color w:val="auto"/>
          <w:sz w:val="20"/>
          <w:szCs w:val="20"/>
        </w:rPr>
      </w:r>
    </w:p>
    <w:p>
      <w:pPr>
        <w:pStyle w:val="677"/>
        <w:jc w:val="center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rStyle w:val="678"/>
          <w:bCs/>
          <w:i/>
          <w:iCs/>
          <w:color w:val="auto"/>
          <w:sz w:val="20"/>
          <w:szCs w:val="20"/>
        </w:rPr>
        <w:t xml:space="preserve">(кем выдан и когда)</w:t>
      </w:r>
      <w:r>
        <w:rPr>
          <w:bCs/>
          <w:iCs/>
          <w:sz w:val="28"/>
          <w:szCs w:val="28"/>
        </w:rPr>
      </w:r>
    </w:p>
    <w:p>
      <w:pPr>
        <w:jc w:val="both"/>
        <w:spacing w:before="0" w:beforeAutospacing="0" w:after="0" w:afterAutospacing="0" w:line="360" w:lineRule="auto"/>
        <w:rPr>
          <w:rStyle w:val="678"/>
          <w:bCs/>
          <w:iCs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проживающий по адресу:</w:t>
      </w:r>
      <w:r>
        <w:rPr>
          <w:sz w:val="28"/>
          <w:szCs w:val="28"/>
        </w:rPr>
        <w:t xml:space="preserve"> 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 xml:space="preserve"> 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 xml:space="preserve"> 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</w:rPr>
        <w:t xml:space="preserve">,</w:t>
      </w:r>
      <w:r>
        <w:rPr>
          <w:rStyle w:val="678"/>
          <w:bCs/>
          <w:iCs/>
          <w:color w:val="auto"/>
          <w:sz w:val="28"/>
          <w:szCs w:val="28"/>
          <w:u w:val="single"/>
        </w:rPr>
      </w:r>
    </w:p>
    <w:p>
      <w:pPr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действующий от имени субъекта п</w:t>
      </w:r>
      <w:r>
        <w:rPr>
          <w:sz w:val="28"/>
          <w:szCs w:val="28"/>
        </w:rPr>
        <w:t xml:space="preserve">ерсональных данных на основании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</w:r>
    </w:p>
    <w:p>
      <w:pPr>
        <w:pStyle w:val="677"/>
        <w:jc w:val="center"/>
        <w:spacing w:before="0" w:beforeAutospacing="0" w:after="0" w:afterAutospacing="0"/>
        <w:rPr>
          <w:rStyle w:val="678"/>
          <w:bCs/>
          <w:iCs/>
          <w:color w:val="auto"/>
          <w:sz w:val="20"/>
          <w:szCs w:val="20"/>
        </w:rPr>
      </w:pPr>
      <w:r>
        <w:rPr>
          <w:i/>
          <w:sz w:val="20"/>
          <w:szCs w:val="20"/>
        </w:rPr>
        <w:t xml:space="preserve">(реквизиты доверенности или иного документа, подтверждающего полномочия представителя)</w:t>
      </w:r>
      <w:r>
        <w:rPr>
          <w:rStyle w:val="678"/>
          <w:bCs/>
          <w:iCs/>
          <w:color w:val="auto"/>
          <w:sz w:val="20"/>
          <w:szCs w:val="20"/>
        </w:rPr>
      </w:r>
    </w:p>
    <w:p>
      <w:pPr>
        <w:pStyle w:val="677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7"/>
        <w:ind w:firstLine="708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ст. 9 закона РФ от 27.07.2006 № 152-ФЗ «О персональных данных»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даю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Автономной некоммерч</w:t>
      </w:r>
      <w:r>
        <w:rPr>
          <w:sz w:val="28"/>
          <w:szCs w:val="28"/>
          <w:shd w:val="clear" w:color="auto" w:fill="ffffff"/>
        </w:rPr>
        <w:t xml:space="preserve">еской организации «Научно-исследовательский «Центр развития энергетического права и современной правовой науки имени В.А. Мусина» (далее – АНО «Научно-исследовательский «Центр развития энергетического права и современной правовой науки имени В.А. Мусина») </w:t>
      </w:r>
      <w:r>
        <w:rPr>
          <w:sz w:val="28"/>
          <w:szCs w:val="28"/>
          <w:shd w:val="clear" w:color="auto" w:fill="ffffff"/>
        </w:rPr>
        <w:t xml:space="preserve">(ОГРН </w:t>
      </w:r>
      <w:r>
        <w:rPr>
          <w:sz w:val="28"/>
          <w:szCs w:val="28"/>
        </w:rPr>
        <w:t xml:space="preserve">1207700260360</w:t>
      </w:r>
      <w:r>
        <w:t xml:space="preserve">, </w:t>
      </w:r>
      <w:r>
        <w:rPr>
          <w:sz w:val="28"/>
          <w:szCs w:val="28"/>
          <w:shd w:val="clear" w:color="auto" w:fill="ffffff"/>
        </w:rPr>
        <w:t xml:space="preserve"> ИНН </w:t>
      </w:r>
      <w:r>
        <w:rPr>
          <w:sz w:val="28"/>
          <w:szCs w:val="28"/>
          <w:shd w:val="clear" w:color="auto" w:fill="ffffff"/>
        </w:rPr>
        <w:t xml:space="preserve">9705146291</w:t>
      </w:r>
      <w:r>
        <w:rPr>
          <w:sz w:val="28"/>
          <w:szCs w:val="28"/>
          <w:shd w:val="clear" w:color="auto" w:fill="ffffff"/>
        </w:rPr>
        <w:t xml:space="preserve">), зарегистрированному по адресу: </w:t>
      </w:r>
      <w:r>
        <w:rPr>
          <w:sz w:val="28"/>
          <w:szCs w:val="28"/>
          <w:shd w:val="clear" w:color="auto" w:fill="ffffff"/>
        </w:rPr>
        <w:t xml:space="preserve">123112, г. Москва, </w:t>
      </w:r>
      <w:r>
        <w:rPr>
          <w:sz w:val="28"/>
          <w:szCs w:val="28"/>
          <w:shd w:val="clear" w:color="auto" w:fill="ffffff"/>
        </w:rPr>
        <w:t xml:space="preserve">вн.тер.г</w:t>
      </w:r>
      <w:r>
        <w:rPr>
          <w:sz w:val="28"/>
          <w:szCs w:val="28"/>
          <w:shd w:val="clear" w:color="auto" w:fill="ffffff"/>
        </w:rPr>
        <w:t xml:space="preserve">. муниципальный округ Пресненский, наб. Пресненская, д. 12, этаж 50, офис 5012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i/>
          <w:iCs/>
          <w:sz w:val="28"/>
          <w:szCs w:val="28"/>
          <w:shd w:val="clear" w:color="auto" w:fill="ffffff"/>
        </w:rPr>
        <w:t xml:space="preserve">филиал в Санкт-Петербурге по </w:t>
      </w:r>
      <w:r>
        <w:rPr>
          <w:rStyle w:val="685"/>
          <w:i w:val="0"/>
          <w:iCs w:val="0"/>
          <w:color w:val="39302c"/>
          <w:sz w:val="28"/>
          <w:szCs w:val="28"/>
          <w:shd w:val="clear" w:color="auto" w:fill="ffffff"/>
        </w:rPr>
        <w:t xml:space="preserve">адресу: 191028, Санкт-Петербург, Литейный пр. д. 26 литера А, офис 432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>
        <w:rPr>
          <w:i/>
          <w:iCs/>
          <w:sz w:val="28"/>
          <w:szCs w:val="28"/>
          <w:shd w:val="clear" w:color="auto" w:fill="ffffff"/>
        </w:rPr>
        <w:t xml:space="preserve">(далее – </w:t>
      </w:r>
      <w:r>
        <w:rPr>
          <w:b/>
          <w:i/>
          <w:iCs/>
          <w:sz w:val="28"/>
          <w:szCs w:val="28"/>
          <w:shd w:val="clear" w:color="auto" w:fill="ffffff"/>
        </w:rPr>
        <w:t xml:space="preserve">оператор</w:t>
      </w:r>
      <w:r>
        <w:rPr>
          <w:i/>
          <w:iCs/>
          <w:sz w:val="28"/>
          <w:szCs w:val="28"/>
          <w:shd w:val="clear" w:color="auto" w:fill="ffffff"/>
        </w:rPr>
        <w:t xml:space="preserve">)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согласие на обработку своих персональных данных. </w:t>
      </w:r>
      <w:r>
        <w:rPr>
          <w:b/>
          <w:i/>
          <w:iCs/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</w:r>
      <w:r>
        <w:rPr>
          <w:bCs/>
          <w:i/>
          <w:iCs/>
          <w:sz w:val="28"/>
          <w:szCs w:val="28"/>
          <w:u w:val="single"/>
        </w:rPr>
      </w:r>
    </w:p>
    <w:p>
      <w:pPr>
        <w:pStyle w:val="677"/>
        <w:ind w:firstLine="708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Согласие относится к обработке следующих персональных данных:</w:t>
      </w:r>
      <w:r>
        <w:rPr>
          <w:b/>
          <w:sz w:val="28"/>
          <w:szCs w:val="28"/>
        </w:rPr>
      </w:r>
    </w:p>
    <w:p>
      <w:pPr>
        <w:pStyle w:val="67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фамилия, имя, отчество;</w:t>
      </w:r>
      <w:r>
        <w:rPr>
          <w:sz w:val="28"/>
          <w:szCs w:val="28"/>
        </w:rPr>
      </w:r>
    </w:p>
    <w:p>
      <w:pPr>
        <w:pStyle w:val="67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пол;</w:t>
      </w:r>
      <w:r>
        <w:rPr>
          <w:sz w:val="28"/>
          <w:szCs w:val="28"/>
        </w:rPr>
      </w:r>
    </w:p>
    <w:p>
      <w:pPr>
        <w:pStyle w:val="67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 и место рождения;</w:t>
      </w:r>
      <w:r>
        <w:rPr>
          <w:sz w:val="28"/>
          <w:szCs w:val="28"/>
        </w:rPr>
      </w:r>
    </w:p>
    <w:p>
      <w:pPr>
        <w:pStyle w:val="67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паспортные данные (серия, номер, когда и кем выдан);</w:t>
      </w:r>
      <w:r>
        <w:rPr>
          <w:sz w:val="28"/>
          <w:szCs w:val="28"/>
        </w:rPr>
      </w:r>
    </w:p>
    <w:p>
      <w:pPr>
        <w:pStyle w:val="67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гражданство;</w:t>
      </w:r>
      <w:r>
        <w:rPr>
          <w:sz w:val="28"/>
          <w:szCs w:val="28"/>
        </w:rPr>
      </w:r>
    </w:p>
    <w:p>
      <w:pPr>
        <w:pStyle w:val="67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 регистрации;</w:t>
      </w:r>
      <w:r>
        <w:rPr>
          <w:sz w:val="28"/>
          <w:szCs w:val="28"/>
        </w:rPr>
      </w:r>
    </w:p>
    <w:p>
      <w:pPr>
        <w:pStyle w:val="67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 фактический;</w:t>
      </w:r>
      <w:r>
        <w:rPr>
          <w:sz w:val="28"/>
          <w:szCs w:val="28"/>
        </w:rPr>
      </w:r>
    </w:p>
    <w:p>
      <w:pPr>
        <w:pStyle w:val="67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ИНН, СНИЛС;</w:t>
      </w:r>
      <w:r>
        <w:rPr>
          <w:sz w:val="28"/>
          <w:szCs w:val="28"/>
        </w:rPr>
      </w:r>
    </w:p>
    <w:p>
      <w:pPr>
        <w:pStyle w:val="67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воинском учете,</w:t>
      </w:r>
      <w:r>
        <w:rPr>
          <w:sz w:val="28"/>
          <w:szCs w:val="28"/>
        </w:rPr>
      </w:r>
    </w:p>
    <w:p>
      <w:pPr>
        <w:pStyle w:val="67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социальных гарантиях и льготах;</w:t>
      </w:r>
      <w:r>
        <w:rPr>
          <w:sz w:val="28"/>
          <w:szCs w:val="28"/>
        </w:rPr>
      </w:r>
    </w:p>
    <w:p>
      <w:pPr>
        <w:pStyle w:val="67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контактная информация (телефон, эл. почта и пр.);</w:t>
      </w:r>
      <w:r>
        <w:rPr>
          <w:sz w:val="28"/>
          <w:szCs w:val="28"/>
        </w:rPr>
      </w:r>
    </w:p>
    <w:p>
      <w:pPr>
        <w:pStyle w:val="67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фотографии;</w:t>
      </w:r>
      <w:r>
        <w:rPr>
          <w:sz w:val="28"/>
          <w:szCs w:val="28"/>
        </w:rPr>
      </w:r>
    </w:p>
    <w:p>
      <w:pPr>
        <w:pStyle w:val="67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о здоровье/ инвалидности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7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об образовании;</w:t>
      </w:r>
      <w:r>
        <w:rPr>
          <w:sz w:val="28"/>
          <w:szCs w:val="28"/>
        </w:rPr>
      </w:r>
    </w:p>
    <w:p>
      <w:pPr>
        <w:pStyle w:val="67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об обучении;</w:t>
      </w:r>
      <w:r>
        <w:rPr>
          <w:sz w:val="28"/>
          <w:szCs w:val="28"/>
        </w:rPr>
      </w:r>
    </w:p>
    <w:p>
      <w:pPr>
        <w:pStyle w:val="67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сведения об ученых званиях и степени;</w:t>
      </w:r>
      <w:r>
        <w:rPr>
          <w:sz w:val="28"/>
          <w:szCs w:val="28"/>
        </w:rPr>
      </w:r>
    </w:p>
    <w:p>
      <w:pPr>
        <w:pStyle w:val="67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законных представителях (ФИО, дата и место рождения, адрес регистрации и телефон).</w:t>
      </w:r>
      <w:r>
        <w:rPr>
          <w:sz w:val="28"/>
          <w:szCs w:val="28"/>
        </w:rPr>
      </w:r>
    </w:p>
    <w:p>
      <w:pPr>
        <w:pStyle w:val="67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Общее описание используемых Оператором способов обработки персональных данных: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неавтоматизированная обработка персональных данных, автоматизированная обработка персональных данных, в том числе с передачей полученной информации по информационно-телекоммуникационным сетям или без таковой, смешанная обработка персональных данных.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Перечень действий с персональными данными, на совершение которых дается согласие: </w:t>
      </w:r>
      <w:r>
        <w:rPr>
          <w:sz w:val="28"/>
          <w:szCs w:val="28"/>
        </w:rPr>
        <w:t xml:space="preserve">сбор, запись, систем</w:t>
      </w:r>
      <w:r>
        <w:rPr>
          <w:sz w:val="28"/>
          <w:szCs w:val="28"/>
        </w:rPr>
        <w:t xml:space="preserve">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как с использованием средств автоматизации, так и без использования средств автоматизации.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Согласие может быть отозвано в любой момент путем направления Пользователем Сайта соответствующего заявления в простой письменной форме Оператору на адрес электронного почтового ящика: </w:t>
      </w:r>
      <w:hyperlink r:id="rId9" w:tooltip="mailto:musinlc@musinlc.ru" w:history="1">
        <w:r>
          <w:rPr>
            <w:rStyle w:val="686"/>
            <w:sz w:val="28"/>
            <w:szCs w:val="28"/>
          </w:rPr>
          <w:t xml:space="preserve">musinlc@musinlc.ru</w:t>
        </w:r>
      </w:hyperlink>
      <w:r/>
      <w:r>
        <w:rPr>
          <w:sz w:val="28"/>
          <w:szCs w:val="28"/>
        </w:rPr>
      </w:r>
    </w:p>
    <w:p>
      <w:pPr>
        <w:pStyle w:val="677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Персональные данные субъекта подлежат хранению в течение сроков, установленных законодательством Р</w:t>
      </w:r>
      <w:r>
        <w:rPr>
          <w:sz w:val="28"/>
          <w:szCs w:val="28"/>
        </w:rPr>
        <w:t xml:space="preserve">оссийской Федерации. Персональные данные уничтожаются, если иное не предусмотрено законодательством Российской Федерации : по достижению целей обработки персональных данных; при ликвидации или реорганизации оператора; на основании письменного обращения суб</w:t>
      </w:r>
      <w:r>
        <w:rPr>
          <w:sz w:val="28"/>
          <w:szCs w:val="28"/>
        </w:rPr>
        <w:t xml:space="preserve">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</w:t>
      </w:r>
      <w:r>
        <w:rPr>
          <w:sz w:val="28"/>
          <w:szCs w:val="28"/>
        </w:rPr>
        <w:t xml:space="preserve">чение 10 (десяти) рабочих дней.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 xml:space="preserve"> 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/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 xml:space="preserve"> 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</w:r>
    </w:p>
    <w:p>
      <w:pPr>
        <w:pStyle w:val="67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rStyle w:val="678"/>
          <w:bCs/>
          <w:iCs/>
          <w:color w:val="auto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 xml:space="preserve"> </w:t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rStyle w:val="678"/>
          <w:bCs/>
          <w:iCs/>
          <w:color w:val="auto"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20</w:t>
      </w:r>
      <w:r>
        <w:rPr>
          <w:rStyle w:val="678"/>
          <w:bCs/>
          <w:iCs/>
          <w:color w:val="auto"/>
          <w:sz w:val="28"/>
          <w:szCs w:val="28"/>
          <w:u w:val="single"/>
        </w:rPr>
        <w:t xml:space="preserve">   </w:t>
      </w:r>
      <w:bookmarkStart w:id="0" w:name="_GoBack"/>
      <w:r/>
      <w:bookmarkEnd w:id="0"/>
      <w:r>
        <w:rPr>
          <w:rStyle w:val="678"/>
          <w:bCs/>
          <w:iCs/>
          <w:color w:val="auto"/>
          <w:sz w:val="28"/>
          <w:szCs w:val="28"/>
          <w:u w:val="single"/>
        </w:rPr>
        <w:t xml:space="preserve">  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80867468"/>
      <w:docPartObj>
        <w:docPartGallery w:val="Page Numbers (Bottom of Page)"/>
        <w:docPartUnique w:val="true"/>
      </w:docPartObj>
      <w:rPr/>
    </w:sdtPr>
    <w:sdtContent>
      <w:p>
        <w:pPr>
          <w:pStyle w:val="68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81"/>
    <w:uiPriority w:val="99"/>
  </w:style>
  <w:style w:type="character" w:styleId="45">
    <w:name w:val="Footer Char"/>
    <w:basedOn w:val="674"/>
    <w:link w:val="683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3"/>
    <w:uiPriority w:val="99"/>
  </w:style>
  <w:style w:type="table" w:styleId="48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>
    <w:name w:val="Normal (Web)"/>
    <w:basedOn w:val="673"/>
    <w:uiPriority w:val="99"/>
    <w:unhideWhenUsed/>
    <w:rPr>
      <w:szCs w:val="22"/>
    </w:rPr>
  </w:style>
  <w:style w:type="character" w:styleId="678" w:customStyle="1">
    <w:name w:val="fill"/>
    <w:rPr>
      <w:color w:val="ff0000"/>
    </w:rPr>
  </w:style>
  <w:style w:type="paragraph" w:styleId="679">
    <w:name w:val="List Paragraph"/>
    <w:basedOn w:val="673"/>
    <w:link w:val="680"/>
    <w:uiPriority w:val="34"/>
    <w:qFormat/>
    <w:pPr>
      <w:contextualSpacing/>
      <w:ind w:left="720"/>
      <w:spacing w:before="0" w:beforeAutospacing="0" w:after="0" w:afterAutospacing="0"/>
    </w:pPr>
    <w:rPr>
      <w:sz w:val="24"/>
    </w:rPr>
  </w:style>
  <w:style w:type="character" w:styleId="680" w:customStyle="1">
    <w:name w:val="Абзац списка Знак"/>
    <w:link w:val="679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1">
    <w:name w:val="Header"/>
    <w:basedOn w:val="673"/>
    <w:link w:val="682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682" w:customStyle="1">
    <w:name w:val="Верхний колонтитул Знак"/>
    <w:basedOn w:val="674"/>
    <w:link w:val="681"/>
    <w:uiPriority w:val="99"/>
    <w:rPr>
      <w:rFonts w:ascii="Times New Roman" w:hAnsi="Times New Roman" w:eastAsia="Times New Roman" w:cs="Times New Roman"/>
      <w:szCs w:val="24"/>
      <w:lang w:eastAsia="ru-RU"/>
    </w:rPr>
  </w:style>
  <w:style w:type="paragraph" w:styleId="683">
    <w:name w:val="Footer"/>
    <w:basedOn w:val="673"/>
    <w:link w:val="684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684" w:customStyle="1">
    <w:name w:val="Нижний колонтитул Знак"/>
    <w:basedOn w:val="674"/>
    <w:link w:val="683"/>
    <w:uiPriority w:val="99"/>
    <w:rPr>
      <w:rFonts w:ascii="Times New Roman" w:hAnsi="Times New Roman" w:eastAsia="Times New Roman" w:cs="Times New Roman"/>
      <w:szCs w:val="24"/>
      <w:lang w:eastAsia="ru-RU"/>
    </w:rPr>
  </w:style>
  <w:style w:type="character" w:styleId="685">
    <w:name w:val="Emphasis"/>
    <w:basedOn w:val="674"/>
    <w:uiPriority w:val="20"/>
    <w:qFormat/>
    <w:rPr>
      <w:i/>
      <w:iCs/>
    </w:rPr>
  </w:style>
  <w:style w:type="character" w:styleId="686">
    <w:name w:val="Hyperlink"/>
    <w:basedOn w:val="674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mailto:musinlc@musinlc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uzza</dc:creator>
  <cp:revision>14</cp:revision>
  <dcterms:created xsi:type="dcterms:W3CDTF">2022-10-05T08:12:00Z</dcterms:created>
  <dcterms:modified xsi:type="dcterms:W3CDTF">2025-05-05T11:55:30Z</dcterms:modified>
</cp:coreProperties>
</file>