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СТРАХОВОЕ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Ситдикова Любовь Борисовна,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Ситдикова Л.Б..,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pStyle w:val="780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pStyle w:val="98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частно- 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страховое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jc w:val="lef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страхового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страхового </w:t>
      </w:r>
      <w:r>
        <w:rPr>
          <w:sz w:val="28"/>
          <w:szCs w:val="28"/>
          <w:highlight w:val="white"/>
        </w:rPr>
        <w:t xml:space="preserve">права, актуальные при организации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страхового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страхового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страхового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страхового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страхового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2"/>
        <w:widowControl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9"/>
          <w:i/>
          <w:sz w:val="28"/>
        </w:rPr>
      </w:pPr>
      <w:r>
        <w:rPr>
          <w:i/>
          <w:sz w:val="28"/>
        </w:rPr>
      </w:r>
      <w:r>
        <w:rPr>
          <w:rStyle w:val="1029"/>
          <w:i/>
          <w:sz w:val="28"/>
        </w:rPr>
      </w:r>
      <w:r>
        <w:rPr>
          <w:rStyle w:val="1029"/>
          <w:i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  <w:t xml:space="preserve">Тема 1. 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Понятие и история формирования страхового права. </w:t>
      </w:r>
      <w:r>
        <w:rPr>
          <w:b/>
          <w:sz w:val="28"/>
          <w:szCs w:val="28"/>
        </w:rPr>
        <w:t xml:space="preserve">Состав и содержание страхового правоотношения. Специальное страховое законодательство</w:t>
      </w:r>
      <w:r>
        <w:rPr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Международные системы страхования.</w:t>
      </w:r>
      <w:r>
        <w:rPr>
          <w:rStyle w:val="957"/>
          <w:b w:val="0"/>
          <w:sz w:val="28"/>
          <w:szCs w:val="28"/>
        </w:rPr>
        <w:t xml:space="preserve"> </w:t>
      </w:r>
      <w:r>
        <w:rPr>
          <w:rStyle w:val="957"/>
          <w:bCs/>
          <w:sz w:val="28"/>
          <w:szCs w:val="28"/>
        </w:rPr>
        <w:t xml:space="preserve">Тенденции развития современного страхового права</w:t>
      </w:r>
      <w:r>
        <w:rPr>
          <w:rStyle w:val="957"/>
          <w:sz w:val="28"/>
          <w:szCs w:val="28"/>
        </w:rPr>
        <w:t xml:space="preserve">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Понятие и история формирования страхового права.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страхового права и его место в системе института гражданского и административного права (конвергенция норм частного и публичного в страховых правоотношения).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Состав и содержание страхового правоотношения.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bCs/>
          <w:sz w:val="28"/>
          <w:szCs w:val="28"/>
        </w:rPr>
      </w:pPr>
      <w:r>
        <w:rPr>
          <w:sz w:val="28"/>
          <w:szCs w:val="28"/>
        </w:rPr>
        <w:t xml:space="preserve">Понятие, состав и содержание страхового правоотношения (субъекты, выгодопри</w:t>
      </w:r>
      <w:r>
        <w:rPr>
          <w:sz w:val="28"/>
          <w:szCs w:val="28"/>
        </w:rPr>
        <w:t xml:space="preserve">обретатель, застрахованное лицо). Система и источники страхового права. Понятие и виды источников страхового права. Их классификация по юридической силе, содержанию и характеру действия. Повышение роли закона в регулировании отношений в сфере страхования. </w:t>
      </w:r>
      <w:r>
        <w:rPr>
          <w:b/>
          <w:i/>
          <w:iCs/>
          <w:sz w:val="28"/>
          <w:szCs w:val="28"/>
        </w:rPr>
        <w:t xml:space="preserve">Специальное страховое законодательство. </w:t>
      </w:r>
      <w:r>
        <w:rPr>
          <w:b/>
          <w:bCs/>
          <w:i/>
          <w:iCs/>
          <w:sz w:val="28"/>
          <w:szCs w:val="28"/>
        </w:rPr>
        <w:t xml:space="preserve">Международные системы страхования.</w:t>
      </w:r>
      <w:r>
        <w:rPr>
          <w:rStyle w:val="957"/>
          <w:b w:val="0"/>
          <w:bCs/>
          <w:i/>
          <w:iCs/>
          <w:sz w:val="28"/>
          <w:szCs w:val="28"/>
        </w:rPr>
        <w:t xml:space="preserve"> </w:t>
      </w:r>
      <w:r>
        <w:rPr>
          <w:rStyle w:val="957"/>
          <w:bCs/>
          <w:i/>
          <w:iCs/>
          <w:sz w:val="28"/>
          <w:szCs w:val="28"/>
        </w:rPr>
        <w:t xml:space="preserve">Тенденции развития современного страхового права.</w:t>
      </w:r>
      <w:r>
        <w:rPr>
          <w:rStyle w:val="957"/>
          <w:bCs/>
          <w:sz w:val="28"/>
          <w:szCs w:val="28"/>
        </w:rPr>
      </w:r>
      <w:r>
        <w:rPr>
          <w:rStyle w:val="957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Специальное страховое законодательство, определяющее правовые нормы, связанные с обязанностями и ответственностью сторон при заключении, исполн</w:t>
      </w:r>
      <w:r>
        <w:rPr>
          <w:sz w:val="28"/>
          <w:szCs w:val="28"/>
        </w:rPr>
        <w:t xml:space="preserve">ении и расторжении страховых договоров. Федеральные законы, нормативные указы Президента РФ, постановления Правительства и Федерального Собрания РФ, соответствующие распоряжения и разъяснения министерств и ведомств в границах представленных им полномочий.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Некоторые акты специального страхового законодательства регулирующие отдельные разновидности как обязательного, так и добровольного страхования. Директивы Совета ЕС. Международные стандарты регулирования страхового рынка.</w:t>
      </w:r>
      <w:r>
        <w:rPr>
          <w:rStyle w:val="957"/>
          <w:b w:val="0"/>
          <w:bCs/>
          <w:sz w:val="28"/>
          <w:szCs w:val="28"/>
        </w:rPr>
        <w:t xml:space="preserve"> Тенденции развития современного страхового права.</w:t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pStyle w:val="1041"/>
        <w:jc w:val="both"/>
        <w:spacing w:line="240" w:lineRule="auto"/>
        <w:widowControl/>
        <w:tabs>
          <w:tab w:val="left" w:pos="6358" w:leader="underscore"/>
        </w:tabs>
        <w:rPr>
          <w:rStyle w:val="957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  <w:r>
        <w:rPr>
          <w:rStyle w:val="957"/>
          <w:b w:val="0"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rStyle w:val="957"/>
          <w:sz w:val="28"/>
          <w:szCs w:val="28"/>
        </w:rPr>
        <w:tab/>
      </w:r>
      <w:r>
        <w:rPr>
          <w:b/>
          <w:sz w:val="28"/>
          <w:szCs w:val="28"/>
        </w:rPr>
        <w:t xml:space="preserve">Тема 2. </w:t>
      </w:r>
      <w:r>
        <w:rPr>
          <w:rStyle w:val="957"/>
          <w:bCs/>
          <w:sz w:val="28"/>
          <w:szCs w:val="28"/>
        </w:rPr>
        <w:t xml:space="preserve">Объекты и субъекты страхования. Особенности отдельных видов страхования (</w:t>
      </w:r>
      <w:r>
        <w:rPr>
          <w:b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Особенности порядка разрешения споров в сфере страховой деятельности.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7"/>
          <w:sz w:val="28"/>
          <w:szCs w:val="28"/>
        </w:rPr>
      </w:pPr>
      <w:r>
        <w:rPr>
          <w:sz w:val="28"/>
          <w:szCs w:val="28"/>
        </w:rPr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jc w:val="both"/>
        <w:rPr>
          <w:rStyle w:val="957"/>
          <w:bCs/>
          <w:i/>
          <w:iCs/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Объекты и субъекты страхования.</w:t>
      </w:r>
      <w:r>
        <w:rPr>
          <w:rStyle w:val="957"/>
          <w:bCs/>
          <w:i/>
          <w:iCs/>
          <w:sz w:val="28"/>
          <w:szCs w:val="28"/>
        </w:rPr>
      </w:r>
      <w:r>
        <w:rPr>
          <w:rStyle w:val="957"/>
          <w:bCs/>
          <w:i/>
          <w:iCs/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Объекты страхования и их классификация. Субъекты страхования, их виды. Страховые организации, их организационно-правовые формы и правоспособность.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отдельных видов страхования (</w:t>
      </w:r>
      <w:r>
        <w:rPr>
          <w:b/>
          <w:i/>
          <w:iCs/>
          <w:sz w:val="28"/>
          <w:szCs w:val="28"/>
        </w:rPr>
        <w:t xml:space="preserve">страхование в сфере энергетики, морское, ипотечное, медицинское).</w:t>
      </w:r>
      <w:r>
        <w:rPr>
          <w:rStyle w:val="957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Виды страхования для нефтегазовых компаний:</w:t>
      </w:r>
      <w:r>
        <w:rPr>
          <w:bCs/>
          <w:color w:val="333333"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трахование нефти, газа и продуктов их переработки на период транспортировки и хранения. Страхование риска ответственности за загрязнение. </w:t>
      </w:r>
      <w:r>
        <w:rPr>
          <w:sz w:val="28"/>
          <w:szCs w:val="28"/>
        </w:rPr>
        <w:t xml:space="preserve">Страхование карго (</w:t>
      </w:r>
      <w:r>
        <w:rPr>
          <w:bCs/>
          <w:sz w:val="28"/>
          <w:szCs w:val="28"/>
        </w:rPr>
        <w:t xml:space="preserve">защита перевозимого груза; оформление страховых документов). </w:t>
      </w:r>
      <w:r>
        <w:rPr>
          <w:sz w:val="28"/>
          <w:szCs w:val="28"/>
        </w:rPr>
        <w:t xml:space="preserve">Страхование ответственности судовладельца или фрахтователя. Страховые риски по ипотечному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страхованию. Добровольное медицинское страхование (ДМС). Обязательное медицинское страхование (ОМС).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Theme="minorHAnsi"/>
          <w:sz w:val="28"/>
          <w:szCs w:val="28"/>
          <w:highlight w:val="yellow"/>
        </w:rPr>
      </w:pPr>
      <w:r>
        <w:rPr>
          <w:rStyle w:val="957"/>
          <w:bCs/>
          <w:i/>
          <w:iCs/>
          <w:sz w:val="28"/>
          <w:szCs w:val="28"/>
        </w:rPr>
        <w:t xml:space="preserve">Особенности порядка разрешения споров в сфере страховой деятельности.</w:t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Споры в сфере страхования – понятия, виды и основные особенности. Преддоговорные споры в сфере страхования. Разрешение споров в сфере страхования в претензионном порядке. Судебный порядок разрешения споров в сфере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 xml:space="preserve">Страхование ответс</w:t>
      </w:r>
      <w:r>
        <w:rPr>
          <w:b/>
          <w:bCs/>
          <w:sz w:val="28"/>
          <w:szCs w:val="28"/>
        </w:rPr>
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ответственности.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Style w:val="757"/>
          <w:b w:val="0"/>
          <w:bCs w:val="0"/>
          <w:sz w:val="28"/>
          <w:szCs w:val="28"/>
        </w:rPr>
      </w:pPr>
      <w:r>
        <w:rPr>
          <w:rStyle w:val="757"/>
          <w:b w:val="0"/>
          <w:bCs w:val="0"/>
          <w:sz w:val="28"/>
          <w:szCs w:val="28"/>
        </w:rPr>
        <w:t xml:space="preserve">Понятие риска, ущерба, возмещение расходов. Некоторые виды ущерба: вред материальному имуществу, личный ущерб, вред окружающей среде, моральный ущерб, косвенные претензии пострадавших.</w:t>
      </w:r>
      <w:r>
        <w:rPr>
          <w:rStyle w:val="757"/>
          <w:b w:val="0"/>
          <w:bCs w:val="0"/>
          <w:sz w:val="28"/>
          <w:szCs w:val="28"/>
        </w:rPr>
      </w:r>
      <w:r>
        <w:rPr>
          <w:rStyle w:val="757"/>
          <w:b w:val="0"/>
          <w:bCs w:val="0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владельцев транспортных средств.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 </w:t>
      </w:r>
      <w:r>
        <w:rPr>
          <w:rStyle w:val="757"/>
          <w:b w:val="0"/>
          <w:bCs w:val="0"/>
          <w:sz w:val="28"/>
          <w:szCs w:val="28"/>
        </w:rPr>
        <w:t xml:space="preserve">Страхование гражданской ответственности. Страхование гражданской ответственности владельцев автотранспортных средств. Страхование гражданской ответственности перевозчика. Страхование гражданской ответственности владельце</w:t>
      </w:r>
      <w:r>
        <w:rPr>
          <w:rStyle w:val="757"/>
          <w:b w:val="0"/>
          <w:bCs w:val="0"/>
          <w:sz w:val="28"/>
          <w:szCs w:val="28"/>
        </w:rPr>
        <w:t xml:space="preserve">в опасных производственных объектов за причинение вреда в результате эксплуатации опасных производственных объектов. Страхование профессиональной ответственности. Страхование ответственности за неисполнение обязательств по договору. Виды ответственности; г</w:t>
      </w:r>
      <w:r>
        <w:rPr>
          <w:rFonts w:eastAsiaTheme="minorHAnsi"/>
          <w:sz w:val="28"/>
          <w:szCs w:val="28"/>
        </w:rPr>
        <w:t xml:space="preserve">ражданская ответственность, административная ответственность, уголовная ответственность.</w:t>
      </w:r>
      <w:r>
        <w:rPr>
          <w:rStyle w:val="957"/>
          <w:sz w:val="28"/>
          <w:szCs w:val="28"/>
        </w:rPr>
      </w:r>
      <w:r>
        <w:rPr>
          <w:rStyle w:val="95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1"/>
          <w:sz w:val="28"/>
        </w:rPr>
      </w:pPr>
      <w:r>
        <w:rPr>
          <w:sz w:val="28"/>
        </w:rPr>
        <w:t xml:space="preserve">Таблица 6.1</w:t>
      </w:r>
      <w:r>
        <w:rPr>
          <w:rStyle w:val="951"/>
          <w:sz w:val="28"/>
        </w:rPr>
        <w:t xml:space="preserve"> – Семинарские занятия</w:t>
      </w:r>
      <w:r>
        <w:rPr>
          <w:rStyle w:val="951"/>
          <w:sz w:val="28"/>
        </w:rPr>
      </w:r>
      <w:r>
        <w:rPr>
          <w:rStyle w:val="95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Тема занятия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Вид занятия/ Оценочное средство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1.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color w:val="1a1a1a"/>
                <w:sz w:val="23"/>
                <w:szCs w:val="23"/>
              </w:rPr>
            </w:pPr>
            <w:r>
              <w:t xml:space="preserve">Тема 1. </w:t>
            </w:r>
            <w:r>
              <w:rPr>
                <w:rStyle w:val="957"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szCs w:val="24"/>
              </w:rPr>
              <w:t xml:space="preserve"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957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2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7"/>
                <w:b w:val="0"/>
                <w:sz w:val="24"/>
                <w:szCs w:val="24"/>
              </w:rPr>
              <w:t xml:space="preserve">Объекты и субъекты страхования. Особенности отдельных видов страхования (</w:t>
            </w:r>
            <w:r>
              <w:rPr>
                <w:bCs/>
                <w:szCs w:val="24"/>
              </w:rPr>
              <w:t xml:space="preserve">страхование в сфере энергетики, морское, ипотечное, медицинское).</w:t>
            </w:r>
            <w:r>
              <w:rPr>
                <w:rStyle w:val="957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3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</w:t>
            </w:r>
            <w:r>
              <w:rPr>
                <w:szCs w:val="24"/>
              </w:rPr>
              <w:t xml:space="preserve">Страхование ответс</w:t>
            </w:r>
            <w:r>
              <w:rPr>
                <w:szCs w:val="24"/>
              </w:rPr>
              <w:t xml:space="preserve">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по договору.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4"/>
        <w:ind w:firstLine="0"/>
        <w:spacing w:line="240" w:lineRule="auto"/>
        <w:widowControl/>
        <w:rPr>
          <w:rStyle w:val="1061"/>
          <w:sz w:val="28"/>
        </w:rPr>
      </w:pPr>
      <w:r>
        <w:rPr>
          <w:sz w:val="28"/>
        </w:rPr>
      </w:r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2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1"/>
                <w:sz w:val="24"/>
              </w:rPr>
            </w:pPr>
            <w:r>
              <w:rPr>
                <w:rStyle w:val="951"/>
                <w:sz w:val="24"/>
              </w:rPr>
              <w:t xml:space="preserve">№ темы</w:t>
            </w:r>
            <w:r>
              <w:rPr>
                <w:rStyle w:val="951"/>
                <w:sz w:val="24"/>
              </w:rPr>
            </w:r>
            <w:r>
              <w:rPr>
                <w:rStyle w:val="95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страховое право» используются разнообразные образовательные технологии как </w:t>
      </w:r>
      <w:r>
        <w:rPr>
          <w:sz w:val="28"/>
          <w:highlight w:val="white"/>
        </w:rPr>
        <w:t xml:space="preserve">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</w:t>
      </w:r>
      <w:r>
        <w:rPr>
          <w:sz w:val="28"/>
        </w:rPr>
        <w:t xml:space="preserve">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</w:t>
      </w:r>
      <w:r>
        <w:rPr>
          <w:b/>
          <w:sz w:val="28"/>
          <w:szCs w:val="28"/>
        </w:rPr>
        <w:t xml:space="preserve">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/>
      <w:bookmarkStart w:id="5" w:name="_Hlk23351661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0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/>
            <w:bookmarkStart w:id="6" w:name="_Hlk32421294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both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both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Организация страхового дела: учебник и практикум для вузов / И. П. Хоминич [и др.]; под общей редакцией И. П. Хоминич. 2-е изд., перераб. и доп. Москва: Издательство Юрайт, 2023. 140 с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https://urait.ru/bcode/530550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Страхование: учебник и практикум для вузов / И. П. Хоминич [и др.], под общей редакцией И. П. Хоминич. 4-е изд., перераб. и доп.  Москва: Издательство Юрайт, 2023. 620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https://urait.ru/bcode/533525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Ермасов, С. В. Страхование в 2 ч. Часть 1: учебник для вузов / С. В. Ермасов, Н. Б. Ермасова. 7-е Издательство Юрайт, 2023. 617 с.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URL: https://urait.ru/bcode/5</w:t>
            </w:r>
            <w:r>
              <w:rPr>
                <w:sz w:val="28"/>
                <w:szCs w:val="28"/>
                <w:lang w:val="en-US"/>
              </w:rPr>
              <w:t xml:space="preserve">16380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Косаренко Н. Н. Страховое право: курс лекций [Электронный ресурс]: курс лекций. - Москва: ФЛИНТА, 2021. - 310 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URL.: https://biblioclub.ru/index.php? page=book&amp;id=83313</w:t>
            </w:r>
            <w:r>
              <w:rPr>
                <w:sz w:val="28"/>
                <w:szCs w:val="28"/>
                <w:highlight w:val="yellow"/>
                <w:lang w:val="en-US"/>
              </w:rPr>
            </w:r>
            <w:r>
              <w:rPr>
                <w:sz w:val="28"/>
                <w:szCs w:val="28"/>
                <w:highlight w:val="yellow"/>
                <w:lang w:val="en-US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left="240" w:right="370" w:firstLine="47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Комментарий к Гражданскому кодексу и Российской Федерации. Часть вторая: учебно- практический комментарий/под ред А.П. Сергеева. </w:t>
            </w:r>
            <w:r>
              <w:rPr>
                <w:sz w:val="28"/>
                <w:szCs w:val="28"/>
                <w:lang w:val="en-US"/>
              </w:rPr>
              <w:t xml:space="preserve">М., Проспект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 2015 912с.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both"/>
              <w:spacing w:before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bookmarkEnd w:id="6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2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ЭБС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ind w:left="24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 xml:space="preserve">IPR-books</w:t>
            </w:r>
            <w:bookmarkEnd w:id="5"/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/>
      <w:bookmarkStart w:id="7" w:name="_Hlk64474617"/>
      <w:r/>
      <w:bookmarkStart w:id="8" w:name="_Hlk64391618"/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161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682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eLIBRARY.RU - www.elibrary.ru 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 w:val="28"/>
                <w:szCs w:val="28"/>
              </w:rPr>
              <w:t xml:space="preserve">https://cyberleninka.ru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Президентская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https://www.prlib.ru/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национальная библиотека </w:t>
            </w:r>
            <w:r>
              <w:rPr>
                <w:color w:val="0000ff"/>
                <w:sz w:val="28"/>
                <w:szCs w:val="28"/>
              </w:rPr>
              <w:t xml:space="preserve">http://nlr.ru/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государственная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https://www.rsl.ru/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8"/>
                <w:szCs w:val="28"/>
              </w:rPr>
              <w:t xml:space="preserve">http://inion.ru/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Таблица </w:t>
      </w:r>
      <w:r>
        <w:rPr>
          <w:sz w:val="28"/>
          <w:szCs w:val="28"/>
          <w:lang w:bidi="ru-RU"/>
        </w:rPr>
        <w:t xml:space="preserve">9</w:t>
      </w:r>
      <w:r>
        <w:rPr>
          <w:sz w:val="28"/>
          <w:szCs w:val="28"/>
          <w:lang w:bidi="ru-RU"/>
        </w:rPr>
        <w:t xml:space="preserve">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  <w:lang w:bidi="ru-RU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4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t xml:space="preserve">www.consultant.ru</w:t>
            </w:r>
            <w:r>
              <w:rPr>
                <w:color w:val="0d0d0d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8"/>
                  <w:szCs w:val="28"/>
                </w:rPr>
                <w:t xml:space="preserve">http://www.garant.ru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8"/>
                  <w:szCs w:val="28"/>
                </w:rPr>
                <w:t xml:space="preserve">http://www.kodeks.ru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</w:t>
      </w:r>
      <w:r>
        <w:rPr>
          <w:sz w:val="28"/>
          <w:szCs w:val="28"/>
        </w:rPr>
        <w:t xml:space="preserve">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67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979"/>
      </w:tblGrid>
      <w:tr>
        <w:tblPrEx/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bidi="ru-RU"/>
              </w:rPr>
              <w:t xml:space="preserve">1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3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both"/>
              <w:widowControl w:val="off"/>
              <w:rPr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  <w:lang w:val="en-US" w:bidi="ru-RU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089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9"/>
      <w:jc w:val="center"/>
    </w:pPr>
    <w:r/>
    <w:r/>
  </w:p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6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basedOn w:val="750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character" w:styleId="757">
    <w:name w:val="Strong"/>
    <w:basedOn w:val="750"/>
    <w:uiPriority w:val="99"/>
    <w:qFormat/>
    <w:rPr>
      <w:b/>
      <w:bCs/>
    </w:rPr>
  </w:style>
  <w:style w:type="paragraph" w:styleId="758">
    <w:name w:val="Balloon Text"/>
    <w:basedOn w:val="740"/>
    <w:link w:val="952"/>
    <w:qFormat/>
    <w:rPr>
      <w:rFonts w:ascii="Tahoma" w:hAnsi="Tahoma"/>
      <w:sz w:val="16"/>
    </w:rPr>
  </w:style>
  <w:style w:type="paragraph" w:styleId="759">
    <w:name w:val="endnote text"/>
    <w:link w:val="936"/>
    <w:uiPriority w:val="99"/>
    <w:semiHidden/>
    <w:unhideWhenUsed/>
    <w:qFormat/>
    <w:rPr>
      <w:color w:val="000000"/>
    </w:rPr>
  </w:style>
  <w:style w:type="paragraph" w:styleId="76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1">
    <w:name w:val="annotation text"/>
    <w:basedOn w:val="740"/>
    <w:link w:val="1013"/>
    <w:qFormat/>
    <w:pPr>
      <w:widowControl w:val="off"/>
    </w:pPr>
    <w:rPr>
      <w:sz w:val="20"/>
    </w:rPr>
  </w:style>
  <w:style w:type="paragraph" w:styleId="762">
    <w:name w:val="annotation subject"/>
    <w:basedOn w:val="761"/>
    <w:next w:val="761"/>
    <w:link w:val="1012"/>
    <w:qFormat/>
    <w:rPr>
      <w:b/>
    </w:rPr>
  </w:style>
  <w:style w:type="paragraph" w:styleId="763">
    <w:name w:val="Document Map"/>
    <w:basedOn w:val="740"/>
    <w:link w:val="963"/>
    <w:qFormat/>
    <w:pPr>
      <w:widowControl w:val="off"/>
    </w:pPr>
    <w:rPr>
      <w:rFonts w:ascii="Tahoma" w:hAnsi="Tahoma"/>
      <w:sz w:val="16"/>
    </w:rPr>
  </w:style>
  <w:style w:type="paragraph" w:styleId="764">
    <w:name w:val="footnote text"/>
    <w:link w:val="93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5">
    <w:name w:val="toc 8"/>
    <w:next w:val="740"/>
    <w:link w:val="1086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6">
    <w:name w:val="Header"/>
    <w:basedOn w:val="740"/>
    <w:link w:val="1058"/>
    <w:qFormat/>
    <w:pPr>
      <w:tabs>
        <w:tab w:val="center" w:pos="4677" w:leader="none"/>
        <w:tab w:val="right" w:pos="9355" w:leader="none"/>
      </w:tabs>
    </w:pPr>
  </w:style>
  <w:style w:type="paragraph" w:styleId="767">
    <w:name w:val="toc 9"/>
    <w:next w:val="740"/>
    <w:link w:val="107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8">
    <w:name w:val="toc 7"/>
    <w:next w:val="740"/>
    <w:link w:val="966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9">
    <w:name w:val="Body Text"/>
    <w:basedOn w:val="740"/>
    <w:link w:val="1014"/>
    <w:qFormat/>
    <w:pPr>
      <w:jc w:val="both"/>
    </w:pPr>
    <w:rPr>
      <w:sz w:val="20"/>
    </w:rPr>
  </w:style>
  <w:style w:type="paragraph" w:styleId="770">
    <w:name w:val="toc 1"/>
    <w:basedOn w:val="740"/>
    <w:next w:val="740"/>
    <w:link w:val="1059"/>
    <w:uiPriority w:val="39"/>
    <w:qFormat/>
  </w:style>
  <w:style w:type="paragraph" w:styleId="771">
    <w:name w:val="toc 6"/>
    <w:next w:val="740"/>
    <w:link w:val="9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2">
    <w:name w:val="table of figures"/>
    <w:uiPriority w:val="99"/>
    <w:unhideWhenUsed/>
    <w:qFormat/>
    <w:rPr>
      <w:color w:val="000000"/>
    </w:rPr>
  </w:style>
  <w:style w:type="paragraph" w:styleId="773">
    <w:name w:val="toc 3"/>
    <w:next w:val="740"/>
    <w:link w:val="102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4">
    <w:name w:val="toc 2"/>
    <w:basedOn w:val="740"/>
    <w:next w:val="740"/>
    <w:link w:val="941"/>
    <w:uiPriority w:val="39"/>
    <w:qFormat/>
    <w:pPr>
      <w:ind w:left="200"/>
    </w:pPr>
    <w:rPr>
      <w:sz w:val="20"/>
    </w:rPr>
  </w:style>
  <w:style w:type="paragraph" w:styleId="775">
    <w:name w:val="toc 4"/>
    <w:next w:val="740"/>
    <w:link w:val="9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6">
    <w:name w:val="toc 5"/>
    <w:next w:val="740"/>
    <w:link w:val="110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7">
    <w:name w:val="Body Text Indent"/>
    <w:basedOn w:val="740"/>
    <w:link w:val="1133"/>
    <w:qFormat/>
    <w:pPr>
      <w:ind w:left="3969"/>
    </w:pPr>
    <w:rPr>
      <w:sz w:val="20"/>
    </w:rPr>
  </w:style>
  <w:style w:type="paragraph" w:styleId="778">
    <w:name w:val="Title"/>
    <w:basedOn w:val="740"/>
    <w:link w:val="1132"/>
    <w:uiPriority w:val="10"/>
    <w:qFormat/>
    <w:pPr>
      <w:jc w:val="center"/>
    </w:pPr>
    <w:rPr>
      <w:b/>
      <w:sz w:val="20"/>
    </w:rPr>
  </w:style>
  <w:style w:type="paragraph" w:styleId="779">
    <w:name w:val="Footer"/>
    <w:basedOn w:val="740"/>
    <w:link w:val="988"/>
    <w:qFormat/>
    <w:pPr>
      <w:tabs>
        <w:tab w:val="center" w:pos="4677" w:leader="none"/>
        <w:tab w:val="right" w:pos="9355" w:leader="none"/>
      </w:tabs>
    </w:pPr>
  </w:style>
  <w:style w:type="paragraph" w:styleId="780">
    <w:name w:val="Normal (Web)"/>
    <w:basedOn w:val="740"/>
    <w:link w:val="99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1">
    <w:name w:val="Body Text Indent 2"/>
    <w:basedOn w:val="740"/>
    <w:link w:val="1074"/>
    <w:qFormat/>
    <w:pPr>
      <w:ind w:left="3261"/>
      <w:jc w:val="right"/>
    </w:pPr>
    <w:rPr>
      <w:sz w:val="20"/>
    </w:rPr>
  </w:style>
  <w:style w:type="paragraph" w:styleId="782">
    <w:name w:val="Subtitle"/>
    <w:basedOn w:val="740"/>
    <w:next w:val="740"/>
    <w:link w:val="111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3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Quote Char"/>
    <w:uiPriority w:val="29"/>
    <w:qFormat/>
    <w:rPr>
      <w:i/>
    </w:rPr>
  </w:style>
  <w:style w:type="character" w:styleId="788" w:customStyle="1">
    <w:name w:val="Intense Quote Char"/>
    <w:uiPriority w:val="30"/>
    <w:qFormat/>
    <w:rPr>
      <w:i/>
    </w:rPr>
  </w:style>
  <w:style w:type="character" w:styleId="789" w:customStyle="1">
    <w:name w:val="Footnote Text Char"/>
    <w:uiPriority w:val="99"/>
    <w:qFormat/>
    <w:rPr>
      <w:sz w:val="18"/>
    </w:rPr>
  </w:style>
  <w:style w:type="character" w:styleId="790" w:customStyle="1">
    <w:name w:val="Endnote Text Char"/>
    <w:uiPriority w:val="99"/>
    <w:qFormat/>
    <w:rPr>
      <w:sz w:val="20"/>
    </w:rPr>
  </w:style>
  <w:style w:type="character" w:styleId="791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3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link w:val="1162"/>
    <w:uiPriority w:val="1"/>
    <w:qFormat/>
    <w:rPr>
      <w:color w:val="000000"/>
    </w:rPr>
  </w:style>
  <w:style w:type="character" w:styleId="801" w:customStyle="1">
    <w:name w:val="Title Char"/>
    <w:basedOn w:val="750"/>
    <w:uiPriority w:val="10"/>
    <w:qFormat/>
    <w:rPr>
      <w:sz w:val="48"/>
      <w:szCs w:val="48"/>
    </w:rPr>
  </w:style>
  <w:style w:type="character" w:styleId="802" w:customStyle="1">
    <w:name w:val="Subtitle Char"/>
    <w:basedOn w:val="750"/>
    <w:uiPriority w:val="11"/>
    <w:qFormat/>
    <w:rPr>
      <w:sz w:val="24"/>
      <w:szCs w:val="24"/>
    </w:rPr>
  </w:style>
  <w:style w:type="paragraph" w:styleId="803">
    <w:name w:val="Quote"/>
    <w:link w:val="804"/>
    <w:uiPriority w:val="29"/>
    <w:qFormat/>
    <w:pPr>
      <w:ind w:left="720" w:right="720"/>
    </w:pPr>
    <w:rPr>
      <w:i/>
      <w:color w:val="000000"/>
    </w:rPr>
  </w:style>
  <w:style w:type="character" w:styleId="804" w:customStyle="1">
    <w:name w:val="Цитата 2 Знак"/>
    <w:link w:val="803"/>
    <w:uiPriority w:val="29"/>
    <w:qFormat/>
    <w:rPr>
      <w:i/>
    </w:rPr>
  </w:style>
  <w:style w:type="paragraph" w:styleId="805">
    <w:name w:val="Intense Quote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6" w:customStyle="1">
    <w:name w:val="Выделенная цитата Знак"/>
    <w:link w:val="805"/>
    <w:uiPriority w:val="30"/>
    <w:qFormat/>
    <w:rPr>
      <w:i/>
    </w:rPr>
  </w:style>
  <w:style w:type="character" w:styleId="807" w:customStyle="1">
    <w:name w:val="Header Char"/>
    <w:basedOn w:val="750"/>
    <w:uiPriority w:val="99"/>
    <w:qFormat/>
  </w:style>
  <w:style w:type="character" w:styleId="808" w:customStyle="1">
    <w:name w:val="Footer Char"/>
    <w:basedOn w:val="750"/>
    <w:uiPriority w:val="99"/>
    <w:qFormat/>
  </w:style>
  <w:style w:type="character" w:styleId="809" w:customStyle="1">
    <w:name w:val="Caption Char"/>
    <w:uiPriority w:val="99"/>
    <w:qFormat/>
  </w:style>
  <w:style w:type="table" w:styleId="810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2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3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4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5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6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51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51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5" w:customStyle="1">
    <w:name w:val="Текст сноски Знак"/>
    <w:link w:val="764"/>
    <w:uiPriority w:val="99"/>
    <w:qFormat/>
    <w:rPr>
      <w:sz w:val="18"/>
    </w:rPr>
  </w:style>
  <w:style w:type="character" w:styleId="936" w:customStyle="1">
    <w:name w:val="Текст концевой сноски Знак"/>
    <w:link w:val="759"/>
    <w:uiPriority w:val="99"/>
    <w:qFormat/>
    <w:rPr>
      <w:sz w:val="20"/>
    </w:rPr>
  </w:style>
  <w:style w:type="paragraph" w:styleId="937" w:customStyle="1">
    <w:name w:val="Заголовок оглавления1"/>
    <w:uiPriority w:val="39"/>
    <w:unhideWhenUsed/>
    <w:qFormat/>
    <w:rPr>
      <w:color w:val="000000"/>
    </w:rPr>
  </w:style>
  <w:style w:type="character" w:styleId="938" w:customStyle="1">
    <w:name w:val="Обычный1"/>
    <w:qFormat/>
    <w:rPr>
      <w:rFonts w:ascii="Times New Roman" w:hAnsi="Times New Roman"/>
      <w:sz w:val="24"/>
    </w:rPr>
  </w:style>
  <w:style w:type="paragraph" w:styleId="939" w:customStyle="1">
    <w:name w:val="Основной текст (6)"/>
    <w:basedOn w:val="740"/>
    <w:link w:val="940"/>
    <w:qFormat/>
    <w:pPr>
      <w:spacing w:before="300" w:after="780" w:line="240" w:lineRule="atLeast"/>
    </w:pPr>
    <w:rPr>
      <w:i/>
      <w:sz w:val="27"/>
    </w:rPr>
  </w:style>
  <w:style w:type="character" w:styleId="940" w:customStyle="1">
    <w:name w:val="Основной текст (6)12"/>
    <w:basedOn w:val="938"/>
    <w:link w:val="939"/>
    <w:qFormat/>
    <w:rPr>
      <w:rFonts w:ascii="Times New Roman" w:hAnsi="Times New Roman"/>
      <w:i/>
      <w:sz w:val="27"/>
    </w:rPr>
  </w:style>
  <w:style w:type="character" w:styleId="941" w:customStyle="1">
    <w:name w:val="Оглавление 2 Знак"/>
    <w:basedOn w:val="938"/>
    <w:link w:val="774"/>
    <w:qFormat/>
    <w:rPr>
      <w:rFonts w:ascii="Times New Roman" w:hAnsi="Times New Roman"/>
      <w:sz w:val="20"/>
    </w:rPr>
  </w:style>
  <w:style w:type="paragraph" w:styleId="942" w:customStyle="1">
    <w:name w:val="Основной текст (24)"/>
    <w:basedOn w:val="740"/>
    <w:link w:val="94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3" w:customStyle="1">
    <w:name w:val="Основной текст (24)1"/>
    <w:basedOn w:val="938"/>
    <w:link w:val="942"/>
    <w:qFormat/>
    <w:rPr>
      <w:rFonts w:ascii="MS Reference Sans Serif" w:hAnsi="MS Reference Sans Serif"/>
      <w:sz w:val="22"/>
    </w:rPr>
  </w:style>
  <w:style w:type="paragraph" w:styleId="944" w:customStyle="1">
    <w:name w:val="highlight"/>
    <w:basedOn w:val="945"/>
    <w:link w:val="946"/>
    <w:qFormat/>
  </w:style>
  <w:style w:type="paragraph" w:styleId="945" w:customStyle="1">
    <w:name w:val="Основной шрифт абзаца1"/>
    <w:link w:val="947"/>
    <w:qFormat/>
    <w:rPr>
      <w:color w:val="000000"/>
    </w:rPr>
  </w:style>
  <w:style w:type="character" w:styleId="946" w:customStyle="1">
    <w:name w:val="highlight1"/>
    <w:basedOn w:val="947"/>
    <w:link w:val="944"/>
    <w:qFormat/>
  </w:style>
  <w:style w:type="character" w:styleId="947" w:customStyle="1">
    <w:name w:val="Основной шрифт абзаца11"/>
    <w:link w:val="945"/>
    <w:qFormat/>
  </w:style>
  <w:style w:type="paragraph" w:styleId="948" w:customStyle="1">
    <w:name w:val="Основной текст (5) + 13"/>
    <w:link w:val="949"/>
    <w:qFormat/>
    <w:rPr>
      <w:rFonts w:ascii="Times New Roman" w:hAnsi="Times New Roman"/>
      <w:b/>
      <w:color w:val="000000"/>
      <w:sz w:val="27"/>
      <w:highlight w:val="white"/>
    </w:rPr>
  </w:style>
  <w:style w:type="character" w:styleId="949" w:customStyle="1">
    <w:name w:val="Основной текст (5) + 131"/>
    <w:link w:val="948"/>
    <w:qFormat/>
    <w:rPr>
      <w:rFonts w:ascii="Times New Roman" w:hAnsi="Times New Roman"/>
      <w:b/>
      <w:sz w:val="27"/>
      <w:highlight w:val="white"/>
    </w:rPr>
  </w:style>
  <w:style w:type="paragraph" w:styleId="950" w:customStyle="1">
    <w:name w:val="Font Style76"/>
    <w:link w:val="951"/>
    <w:qFormat/>
    <w:rPr>
      <w:rFonts w:ascii="Times New Roman" w:hAnsi="Times New Roman"/>
      <w:color w:val="000000"/>
      <w:sz w:val="26"/>
    </w:rPr>
  </w:style>
  <w:style w:type="character" w:styleId="951" w:customStyle="1">
    <w:name w:val="Font Style761"/>
    <w:link w:val="950"/>
    <w:qFormat/>
    <w:rPr>
      <w:rFonts w:ascii="Times New Roman" w:hAnsi="Times New Roman"/>
      <w:sz w:val="26"/>
    </w:rPr>
  </w:style>
  <w:style w:type="character" w:styleId="952" w:customStyle="1">
    <w:name w:val="Текст выноски Знак"/>
    <w:basedOn w:val="938"/>
    <w:link w:val="758"/>
    <w:qFormat/>
    <w:rPr>
      <w:rFonts w:ascii="Tahoma" w:hAnsi="Tahoma"/>
      <w:sz w:val="16"/>
    </w:rPr>
  </w:style>
  <w:style w:type="character" w:styleId="953" w:customStyle="1">
    <w:name w:val="Оглавление 4 Знак"/>
    <w:link w:val="775"/>
    <w:qFormat/>
    <w:rPr>
      <w:rFonts w:ascii="XO Thames" w:hAnsi="XO Thames"/>
      <w:sz w:val="28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character" w:styleId="962" w:customStyle="1">
    <w:name w:val="Оглавление 6 Знак"/>
    <w:link w:val="771"/>
    <w:qFormat/>
    <w:rPr>
      <w:rFonts w:ascii="XO Thames" w:hAnsi="XO Thames"/>
      <w:sz w:val="28"/>
    </w:rPr>
  </w:style>
  <w:style w:type="character" w:styleId="963" w:customStyle="1">
    <w:name w:val="Схема документа Знак"/>
    <w:basedOn w:val="938"/>
    <w:link w:val="763"/>
    <w:qFormat/>
    <w:rPr>
      <w:rFonts w:ascii="Tahoma" w:hAnsi="Tahoma"/>
      <w:sz w:val="16"/>
    </w:rPr>
  </w:style>
  <w:style w:type="paragraph" w:styleId="964" w:customStyle="1">
    <w:name w:val="Font Style21"/>
    <w:link w:val="965"/>
    <w:qFormat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qFormat/>
    <w:rPr>
      <w:rFonts w:ascii="Times New Roman" w:hAnsi="Times New Roman"/>
      <w:b/>
      <w:sz w:val="26"/>
    </w:rPr>
  </w:style>
  <w:style w:type="character" w:styleId="966" w:customStyle="1">
    <w:name w:val="Оглавление 7 Знак"/>
    <w:link w:val="768"/>
    <w:qFormat/>
    <w:rPr>
      <w:rFonts w:ascii="XO Thames" w:hAnsi="XO Thames"/>
      <w:sz w:val="28"/>
    </w:rPr>
  </w:style>
  <w:style w:type="paragraph" w:styleId="967" w:customStyle="1">
    <w:name w:val="Font Style15"/>
    <w:link w:val="968"/>
    <w:qFormat/>
    <w:rPr>
      <w:rFonts w:ascii="Times New Roman" w:hAnsi="Times New Roman"/>
      <w:color w:val="000000"/>
      <w:sz w:val="26"/>
    </w:rPr>
  </w:style>
  <w:style w:type="character" w:styleId="968" w:customStyle="1">
    <w:name w:val="Font Style151"/>
    <w:link w:val="967"/>
    <w:qFormat/>
    <w:rPr>
      <w:rFonts w:ascii="Times New Roman" w:hAnsi="Times New Roman"/>
      <w:sz w:val="26"/>
    </w:rPr>
  </w:style>
  <w:style w:type="paragraph" w:styleId="969" w:customStyle="1">
    <w:name w:val="А - об"/>
    <w:basedOn w:val="740"/>
    <w:link w:val="970"/>
    <w:qFormat/>
    <w:pPr>
      <w:ind w:firstLine="397"/>
      <w:spacing w:line="360" w:lineRule="auto"/>
    </w:pPr>
    <w:rPr>
      <w:b/>
      <w:sz w:val="20"/>
    </w:rPr>
  </w:style>
  <w:style w:type="character" w:styleId="970" w:customStyle="1">
    <w:name w:val="А - об1"/>
    <w:basedOn w:val="938"/>
    <w:link w:val="969"/>
    <w:qFormat/>
    <w:rPr>
      <w:rFonts w:ascii="Times New Roman" w:hAnsi="Times New Roman"/>
      <w:b/>
      <w:sz w:val="20"/>
    </w:rPr>
  </w:style>
  <w:style w:type="paragraph" w:styleId="971" w:customStyle="1">
    <w:name w:val="Font Style30"/>
    <w:link w:val="972"/>
    <w:qFormat/>
    <w:rPr>
      <w:rFonts w:ascii="Times New Roman" w:hAnsi="Times New Roman"/>
      <w:b/>
      <w:color w:val="000000"/>
      <w:sz w:val="26"/>
    </w:rPr>
  </w:style>
  <w:style w:type="character" w:styleId="972" w:customStyle="1">
    <w:name w:val="Font Style301"/>
    <w:link w:val="971"/>
    <w:qFormat/>
    <w:rPr>
      <w:rFonts w:ascii="Times New Roman" w:hAnsi="Times New Roman"/>
      <w:b/>
      <w:sz w:val="26"/>
    </w:rPr>
  </w:style>
  <w:style w:type="paragraph" w:styleId="973" w:customStyle="1">
    <w:name w:val="Endnote"/>
    <w:basedOn w:val="740"/>
    <w:link w:val="974"/>
    <w:qFormat/>
    <w:pPr>
      <w:widowControl w:val="off"/>
    </w:pPr>
    <w:rPr>
      <w:rFonts w:ascii="Calibri" w:hAnsi="Calibri"/>
      <w:sz w:val="20"/>
    </w:rPr>
  </w:style>
  <w:style w:type="character" w:styleId="974" w:customStyle="1">
    <w:name w:val="Endnote1"/>
    <w:basedOn w:val="938"/>
    <w:link w:val="973"/>
    <w:qFormat/>
    <w:rPr>
      <w:rFonts w:ascii="Calibri" w:hAnsi="Calibri"/>
      <w:sz w:val="20"/>
    </w:rPr>
  </w:style>
  <w:style w:type="character" w:styleId="975" w:customStyle="1">
    <w:name w:val="Заголовок 3 Знак"/>
    <w:basedOn w:val="938"/>
    <w:link w:val="743"/>
    <w:qFormat/>
    <w:rPr>
      <w:rFonts w:ascii="Cambria" w:hAnsi="Cambria"/>
      <w:b/>
      <w:sz w:val="26"/>
    </w:rPr>
  </w:style>
  <w:style w:type="paragraph" w:styleId="976" w:customStyle="1">
    <w:name w:val="Строгий1"/>
    <w:link w:val="977"/>
    <w:qFormat/>
    <w:rPr>
      <w:b/>
      <w:color w:val="000000"/>
    </w:rPr>
  </w:style>
  <w:style w:type="character" w:styleId="977" w:customStyle="1">
    <w:name w:val="Строгий11"/>
    <w:link w:val="976"/>
    <w:qFormat/>
    <w:rPr>
      <w:b/>
    </w:rPr>
  </w:style>
  <w:style w:type="paragraph" w:styleId="978" w:customStyle="1">
    <w:name w:val="Style58"/>
    <w:basedOn w:val="740"/>
    <w:link w:val="979"/>
    <w:qFormat/>
    <w:pPr>
      <w:widowControl w:val="off"/>
    </w:pPr>
  </w:style>
  <w:style w:type="character" w:styleId="979" w:customStyle="1">
    <w:name w:val="Style581"/>
    <w:basedOn w:val="938"/>
    <w:link w:val="978"/>
    <w:qFormat/>
    <w:rPr>
      <w:rFonts w:ascii="Times New Roman" w:hAnsi="Times New Roman"/>
      <w:sz w:val="24"/>
    </w:rPr>
  </w:style>
  <w:style w:type="paragraph" w:styleId="980" w:customStyle="1">
    <w:name w:val="Заголовок №72"/>
    <w:link w:val="981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1" w:customStyle="1">
    <w:name w:val="Заголовок №721"/>
    <w:link w:val="980"/>
    <w:qFormat/>
    <w:rPr>
      <w:rFonts w:ascii="Times New Roman" w:hAnsi="Times New Roman"/>
      <w:b/>
      <w:sz w:val="27"/>
      <w:highlight w:val="white"/>
      <w:u w:val="single"/>
    </w:rPr>
  </w:style>
  <w:style w:type="paragraph" w:styleId="982" w:customStyle="1">
    <w:name w:val="Обычный11"/>
    <w:link w:val="983"/>
    <w:qFormat/>
    <w:rPr>
      <w:rFonts w:ascii="Times New Roman" w:hAnsi="Times New Roman"/>
      <w:color w:val="000000"/>
      <w:sz w:val="24"/>
    </w:rPr>
  </w:style>
  <w:style w:type="character" w:styleId="983" w:customStyle="1">
    <w:name w:val="Обычный12"/>
    <w:link w:val="982"/>
    <w:qFormat/>
    <w:rPr>
      <w:rFonts w:ascii="Times New Roman" w:hAnsi="Times New Roman"/>
      <w:sz w:val="24"/>
    </w:rPr>
  </w:style>
  <w:style w:type="paragraph" w:styleId="984" w:customStyle="1">
    <w:name w:val="Основной текст + Курсив3"/>
    <w:link w:val="985"/>
    <w:qFormat/>
    <w:rPr>
      <w:rFonts w:ascii="Times New Roman" w:hAnsi="Times New Roman"/>
      <w:i/>
      <w:color w:val="000000"/>
      <w:sz w:val="27"/>
      <w:highlight w:val="white"/>
    </w:rPr>
  </w:style>
  <w:style w:type="character" w:styleId="985" w:customStyle="1">
    <w:name w:val="Основной текст + Курсив31"/>
    <w:link w:val="984"/>
    <w:qFormat/>
    <w:rPr>
      <w:rFonts w:ascii="Times New Roman" w:hAnsi="Times New Roman"/>
      <w:i/>
      <w:sz w:val="27"/>
      <w:highlight w:val="white"/>
    </w:rPr>
  </w:style>
  <w:style w:type="paragraph" w:styleId="986" w:customStyle="1">
    <w:name w:val="Report_Main"/>
    <w:basedOn w:val="740"/>
    <w:link w:val="987"/>
    <w:qFormat/>
  </w:style>
  <w:style w:type="character" w:styleId="987" w:customStyle="1">
    <w:name w:val="Report_Main1"/>
    <w:basedOn w:val="938"/>
    <w:link w:val="986"/>
    <w:qFormat/>
    <w:rPr>
      <w:rFonts w:ascii="Times New Roman" w:hAnsi="Times New Roman"/>
      <w:sz w:val="24"/>
    </w:rPr>
  </w:style>
  <w:style w:type="character" w:styleId="988" w:customStyle="1">
    <w:name w:val="Нижний колонтитул Знак"/>
    <w:basedOn w:val="938"/>
    <w:link w:val="779"/>
    <w:qFormat/>
    <w:rPr>
      <w:rFonts w:ascii="Times New Roman" w:hAnsi="Times New Roman"/>
      <w:sz w:val="24"/>
    </w:rPr>
  </w:style>
  <w:style w:type="paragraph" w:styleId="989" w:customStyle="1">
    <w:name w:val="Font Style84"/>
    <w:link w:val="990"/>
    <w:qFormat/>
    <w:rPr>
      <w:rFonts w:ascii="Times New Roman" w:hAnsi="Times New Roman"/>
      <w:b/>
      <w:i/>
      <w:color w:val="000000"/>
      <w:sz w:val="26"/>
    </w:rPr>
  </w:style>
  <w:style w:type="character" w:styleId="990" w:customStyle="1">
    <w:name w:val="Font Style841"/>
    <w:link w:val="989"/>
    <w:qFormat/>
    <w:rPr>
      <w:rFonts w:ascii="Times New Roman" w:hAnsi="Times New Roman"/>
      <w:b/>
      <w:i/>
      <w:sz w:val="26"/>
    </w:rPr>
  </w:style>
  <w:style w:type="paragraph" w:styleId="991" w:customStyle="1">
    <w:name w:val="Заголовок №51"/>
    <w:basedOn w:val="740"/>
    <w:link w:val="99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2" w:customStyle="1">
    <w:name w:val="Заголовок №511"/>
    <w:basedOn w:val="938"/>
    <w:link w:val="991"/>
    <w:qFormat/>
    <w:rPr>
      <w:rFonts w:ascii="Times New Roman" w:hAnsi="Times New Roman"/>
      <w:b/>
      <w:sz w:val="27"/>
    </w:rPr>
  </w:style>
  <w:style w:type="character" w:styleId="993" w:customStyle="1">
    <w:name w:val="Обычный (Интернет) Знак"/>
    <w:basedOn w:val="938"/>
    <w:link w:val="780"/>
    <w:qFormat/>
    <w:rPr>
      <w:rFonts w:ascii="Times New Roman" w:hAnsi="Times New Roman"/>
      <w:color w:val="171718"/>
      <w:sz w:val="24"/>
      <w:highlight w:val="white"/>
    </w:rPr>
  </w:style>
  <w:style w:type="paragraph" w:styleId="994" w:customStyle="1">
    <w:name w:val="Font Style26"/>
    <w:link w:val="995"/>
    <w:qFormat/>
    <w:rPr>
      <w:rFonts w:ascii="Times New Roman" w:hAnsi="Times New Roman"/>
      <w:color w:val="000000"/>
      <w:sz w:val="18"/>
    </w:rPr>
  </w:style>
  <w:style w:type="character" w:styleId="995" w:customStyle="1">
    <w:name w:val="Font Style261"/>
    <w:link w:val="994"/>
    <w:qFormat/>
    <w:rPr>
      <w:rFonts w:ascii="Times New Roman" w:hAnsi="Times New Roman"/>
      <w:sz w:val="18"/>
    </w:rPr>
  </w:style>
  <w:style w:type="paragraph" w:styleId="996" w:customStyle="1">
    <w:name w:val="Основной текст (6)11"/>
    <w:basedOn w:val="740"/>
    <w:link w:val="997"/>
    <w:qFormat/>
    <w:pPr>
      <w:spacing w:line="240" w:lineRule="atLeast"/>
    </w:pPr>
    <w:rPr>
      <w:sz w:val="20"/>
    </w:rPr>
  </w:style>
  <w:style w:type="character" w:styleId="997" w:customStyle="1">
    <w:name w:val="Основной текст (6)1"/>
    <w:basedOn w:val="938"/>
    <w:link w:val="996"/>
    <w:qFormat/>
    <w:rPr>
      <w:rFonts w:ascii="Times New Roman" w:hAnsi="Times New Roman"/>
      <w:sz w:val="20"/>
    </w:rPr>
  </w:style>
  <w:style w:type="paragraph" w:styleId="998" w:customStyle="1">
    <w:name w:val="Выделение1"/>
    <w:link w:val="999"/>
    <w:qFormat/>
    <w:rPr>
      <w:i/>
      <w:color w:val="000000"/>
    </w:rPr>
  </w:style>
  <w:style w:type="character" w:styleId="999" w:customStyle="1">
    <w:name w:val="Выделение11"/>
    <w:link w:val="998"/>
    <w:qFormat/>
    <w:rPr>
      <w:i/>
    </w:rPr>
  </w:style>
  <w:style w:type="paragraph" w:styleId="1000" w:customStyle="1">
    <w:name w:val="Текст примечания Знак1"/>
    <w:link w:val="1001"/>
    <w:qFormat/>
    <w:rPr>
      <w:rFonts w:ascii="Times New Roman" w:hAnsi="Times New Roman"/>
      <w:color w:val="000000"/>
    </w:rPr>
  </w:style>
  <w:style w:type="character" w:styleId="1001" w:customStyle="1">
    <w:name w:val="Текст примечания Знак11"/>
    <w:link w:val="1000"/>
    <w:qFormat/>
    <w:rPr>
      <w:rFonts w:ascii="Times New Roman" w:hAnsi="Times New Roman"/>
    </w:rPr>
  </w:style>
  <w:style w:type="paragraph" w:styleId="1002" w:customStyle="1">
    <w:name w:val="Основной текст (2)1"/>
    <w:basedOn w:val="740"/>
    <w:link w:val="1003"/>
    <w:qFormat/>
    <w:pPr>
      <w:spacing w:after="180" w:line="240" w:lineRule="atLeast"/>
    </w:pPr>
    <w:rPr>
      <w:b/>
      <w:sz w:val="27"/>
    </w:rPr>
  </w:style>
  <w:style w:type="character" w:styleId="1003" w:customStyle="1">
    <w:name w:val="Основной текст (2)11"/>
    <w:basedOn w:val="938"/>
    <w:link w:val="1002"/>
    <w:qFormat/>
    <w:rPr>
      <w:rFonts w:ascii="Times New Roman" w:hAnsi="Times New Roman"/>
      <w:b/>
      <w:sz w:val="27"/>
    </w:rPr>
  </w:style>
  <w:style w:type="paragraph" w:styleId="1004" w:customStyle="1">
    <w:name w:val="Подпись к таблице (2)1"/>
    <w:basedOn w:val="740"/>
    <w:link w:val="1005"/>
    <w:qFormat/>
    <w:pPr>
      <w:spacing w:line="240" w:lineRule="atLeast"/>
    </w:pPr>
    <w:rPr>
      <w:b/>
      <w:sz w:val="27"/>
    </w:rPr>
  </w:style>
  <w:style w:type="character" w:styleId="1005" w:customStyle="1">
    <w:name w:val="Подпись к таблице (2)11"/>
    <w:basedOn w:val="938"/>
    <w:link w:val="1004"/>
    <w:qFormat/>
    <w:rPr>
      <w:rFonts w:ascii="Times New Roman" w:hAnsi="Times New Roman"/>
      <w:b/>
      <w:sz w:val="27"/>
    </w:rPr>
  </w:style>
  <w:style w:type="paragraph" w:styleId="1006" w:customStyle="1">
    <w:name w:val="Основной текст + Курсив2"/>
    <w:link w:val="1007"/>
    <w:qFormat/>
    <w:rPr>
      <w:rFonts w:ascii="Times New Roman" w:hAnsi="Times New Roman"/>
      <w:i/>
      <w:color w:val="000000"/>
      <w:sz w:val="27"/>
      <w:highlight w:val="white"/>
    </w:rPr>
  </w:style>
  <w:style w:type="character" w:styleId="1007" w:customStyle="1">
    <w:name w:val="Основной текст + Курсив21"/>
    <w:link w:val="1006"/>
    <w:qFormat/>
    <w:rPr>
      <w:rFonts w:ascii="Times New Roman" w:hAnsi="Times New Roman"/>
      <w:i/>
      <w:sz w:val="27"/>
      <w:highlight w:val="white"/>
    </w:rPr>
  </w:style>
  <w:style w:type="paragraph" w:styleId="1008" w:customStyle="1">
    <w:name w:val="Гиперссылка1"/>
    <w:link w:val="1009"/>
    <w:qFormat/>
    <w:rPr>
      <w:color w:val="0000ff"/>
      <w:u w:val="single"/>
    </w:rPr>
  </w:style>
  <w:style w:type="character" w:styleId="1009" w:customStyle="1">
    <w:name w:val="Гиперссылка11"/>
    <w:link w:val="1008"/>
    <w:qFormat/>
    <w:rPr>
      <w:color w:val="0000ff"/>
      <w:u w:val="single"/>
    </w:rPr>
  </w:style>
  <w:style w:type="paragraph" w:styleId="1010" w:customStyle="1">
    <w:name w:val="Основной текст (13) + Курсив1"/>
    <w:link w:val="1011"/>
    <w:qFormat/>
    <w:rPr>
      <w:rFonts w:ascii="Times New Roman" w:hAnsi="Times New Roman"/>
      <w:i/>
      <w:color w:val="000000"/>
      <w:sz w:val="22"/>
      <w:highlight w:val="white"/>
    </w:rPr>
  </w:style>
  <w:style w:type="character" w:styleId="1011" w:customStyle="1">
    <w:name w:val="Основной текст (13) + Курсив11"/>
    <w:link w:val="1010"/>
    <w:qFormat/>
    <w:rPr>
      <w:rFonts w:ascii="Times New Roman" w:hAnsi="Times New Roman"/>
      <w:i/>
      <w:sz w:val="22"/>
      <w:highlight w:val="white"/>
    </w:rPr>
  </w:style>
  <w:style w:type="character" w:styleId="1012" w:customStyle="1">
    <w:name w:val="Тема примечания Знак"/>
    <w:basedOn w:val="1013"/>
    <w:link w:val="762"/>
    <w:qFormat/>
    <w:rPr>
      <w:rFonts w:ascii="Times New Roman" w:hAnsi="Times New Roman"/>
      <w:b/>
      <w:sz w:val="20"/>
    </w:rPr>
  </w:style>
  <w:style w:type="character" w:styleId="1013" w:customStyle="1">
    <w:name w:val="Текст примечания Знак"/>
    <w:basedOn w:val="938"/>
    <w:link w:val="761"/>
    <w:qFormat/>
    <w:rPr>
      <w:rFonts w:ascii="Times New Roman" w:hAnsi="Times New Roman"/>
      <w:sz w:val="20"/>
    </w:rPr>
  </w:style>
  <w:style w:type="character" w:styleId="1014" w:customStyle="1">
    <w:name w:val="Основной текст Знак"/>
    <w:basedOn w:val="938"/>
    <w:link w:val="769"/>
    <w:qFormat/>
    <w:rPr>
      <w:rFonts w:ascii="Times New Roman" w:hAnsi="Times New Roman"/>
      <w:sz w:val="20"/>
    </w:rPr>
  </w:style>
  <w:style w:type="paragraph" w:styleId="1015" w:customStyle="1">
    <w:name w:val="Заголовок №73"/>
    <w:link w:val="1016"/>
    <w:qFormat/>
    <w:rPr>
      <w:rFonts w:ascii="Times New Roman" w:hAnsi="Times New Roman"/>
      <w:b/>
      <w:color w:val="000000"/>
      <w:sz w:val="27"/>
      <w:highlight w:val="white"/>
    </w:rPr>
  </w:style>
  <w:style w:type="character" w:styleId="1016" w:customStyle="1">
    <w:name w:val="Заголовок №731"/>
    <w:link w:val="1015"/>
    <w:qFormat/>
    <w:rPr>
      <w:rFonts w:ascii="Times New Roman" w:hAnsi="Times New Roman"/>
      <w:b/>
      <w:sz w:val="27"/>
      <w:highlight w:val="white"/>
    </w:rPr>
  </w:style>
  <w:style w:type="paragraph" w:styleId="1017" w:customStyle="1">
    <w:name w:val="Основной текст (16)"/>
    <w:basedOn w:val="740"/>
    <w:link w:val="1018"/>
    <w:qFormat/>
    <w:pPr>
      <w:spacing w:line="250" w:lineRule="exact"/>
    </w:pPr>
    <w:rPr>
      <w:b/>
      <w:i/>
      <w:sz w:val="22"/>
    </w:rPr>
  </w:style>
  <w:style w:type="character" w:styleId="1018" w:customStyle="1">
    <w:name w:val="Основной текст (16)1"/>
    <w:basedOn w:val="938"/>
    <w:link w:val="1017"/>
    <w:qFormat/>
    <w:rPr>
      <w:rFonts w:ascii="Times New Roman" w:hAnsi="Times New Roman"/>
      <w:b/>
      <w:i/>
      <w:sz w:val="22"/>
    </w:rPr>
  </w:style>
  <w:style w:type="paragraph" w:styleId="1019" w:customStyle="1">
    <w:name w:val="Font Style35"/>
    <w:link w:val="1020"/>
    <w:qFormat/>
    <w:rPr>
      <w:rFonts w:ascii="Times New Roman" w:hAnsi="Times New Roman"/>
      <w:color w:val="000000"/>
      <w:sz w:val="26"/>
    </w:rPr>
  </w:style>
  <w:style w:type="character" w:styleId="1020" w:customStyle="1">
    <w:name w:val="Font Style351"/>
    <w:link w:val="1019"/>
    <w:qFormat/>
    <w:rPr>
      <w:rFonts w:ascii="Times New Roman" w:hAnsi="Times New Roman"/>
      <w:sz w:val="26"/>
    </w:rPr>
  </w:style>
  <w:style w:type="paragraph" w:styleId="1021" w:customStyle="1">
    <w:name w:val="Table Paragraph"/>
    <w:basedOn w:val="740"/>
    <w:link w:val="1022"/>
    <w:qFormat/>
    <w:pPr>
      <w:widowControl w:val="off"/>
    </w:pPr>
    <w:rPr>
      <w:sz w:val="22"/>
    </w:rPr>
  </w:style>
  <w:style w:type="character" w:styleId="1022" w:customStyle="1">
    <w:name w:val="Table Paragraph1"/>
    <w:basedOn w:val="938"/>
    <w:link w:val="1021"/>
    <w:qFormat/>
    <w:rPr>
      <w:rFonts w:ascii="Times New Roman" w:hAnsi="Times New Roman"/>
      <w:sz w:val="22"/>
    </w:rPr>
  </w:style>
  <w:style w:type="character" w:styleId="1023" w:customStyle="1">
    <w:name w:val="Оглавление 3 Знак"/>
    <w:link w:val="773"/>
    <w:qFormat/>
    <w:rPr>
      <w:rFonts w:ascii="XO Thames" w:hAnsi="XO Thames"/>
      <w:sz w:val="28"/>
    </w:rPr>
  </w:style>
  <w:style w:type="paragraph" w:styleId="1024" w:customStyle="1">
    <w:name w:val="Основной текст (6) + Не курсив2"/>
    <w:link w:val="1025"/>
    <w:qFormat/>
    <w:rPr>
      <w:rFonts w:ascii="Times New Roman" w:hAnsi="Times New Roman"/>
      <w:color w:val="000000"/>
      <w:sz w:val="27"/>
      <w:highlight w:val="white"/>
    </w:rPr>
  </w:style>
  <w:style w:type="character" w:styleId="1025" w:customStyle="1">
    <w:name w:val="Основной текст (6) + Не курсив21"/>
    <w:link w:val="1024"/>
    <w:qFormat/>
    <w:rPr>
      <w:rFonts w:ascii="Times New Roman" w:hAnsi="Times New Roman"/>
      <w:sz w:val="27"/>
      <w:highlight w:val="white"/>
    </w:rPr>
  </w:style>
  <w:style w:type="paragraph" w:styleId="1026" w:customStyle="1">
    <w:name w:val="Style23"/>
    <w:basedOn w:val="740"/>
    <w:link w:val="1027"/>
    <w:qFormat/>
    <w:pPr>
      <w:jc w:val="center"/>
      <w:widowControl w:val="off"/>
    </w:pPr>
  </w:style>
  <w:style w:type="character" w:styleId="1027" w:customStyle="1">
    <w:name w:val="Style231"/>
    <w:basedOn w:val="938"/>
    <w:link w:val="1026"/>
    <w:qFormat/>
    <w:rPr>
      <w:rFonts w:ascii="Times New Roman" w:hAnsi="Times New Roman"/>
      <w:sz w:val="24"/>
    </w:rPr>
  </w:style>
  <w:style w:type="paragraph" w:styleId="1028" w:customStyle="1">
    <w:name w:val="CharStyle0"/>
    <w:link w:val="1029"/>
    <w:qFormat/>
    <w:rPr>
      <w:rFonts w:ascii="Times New Roman" w:hAnsi="Times New Roman"/>
      <w:color w:val="000000"/>
      <w:sz w:val="24"/>
    </w:rPr>
  </w:style>
  <w:style w:type="character" w:styleId="1029" w:customStyle="1">
    <w:name w:val="CharStyle01"/>
    <w:link w:val="1028"/>
    <w:qFormat/>
    <w:rPr>
      <w:rFonts w:ascii="Times New Roman" w:hAnsi="Times New Roman"/>
      <w:sz w:val="24"/>
    </w:rPr>
  </w:style>
  <w:style w:type="paragraph" w:styleId="1030" w:customStyle="1">
    <w:name w:val="Просмотренная гиперссылка1"/>
    <w:link w:val="1031"/>
    <w:qFormat/>
    <w:rPr>
      <w:color w:val="800080"/>
      <w:u w:val="single"/>
    </w:rPr>
  </w:style>
  <w:style w:type="character" w:styleId="1031" w:customStyle="1">
    <w:name w:val="Просмотренная гиперссылка11"/>
    <w:link w:val="1030"/>
    <w:qFormat/>
    <w:rPr>
      <w:color w:val="800080"/>
      <w:u w:val="single"/>
    </w:rPr>
  </w:style>
  <w:style w:type="paragraph" w:styleId="1032" w:customStyle="1">
    <w:name w:val="Default"/>
    <w:link w:val="1033"/>
    <w:qFormat/>
    <w:rPr>
      <w:rFonts w:ascii="Times New Roman" w:hAnsi="Times New Roman"/>
      <w:color w:val="000000"/>
      <w:sz w:val="24"/>
    </w:rPr>
  </w:style>
  <w:style w:type="character" w:styleId="1033" w:customStyle="1">
    <w:name w:val="Default1"/>
    <w:link w:val="1032"/>
    <w:qFormat/>
    <w:rPr>
      <w:rFonts w:ascii="Times New Roman" w:hAnsi="Times New Roman"/>
      <w:sz w:val="24"/>
    </w:rPr>
  </w:style>
  <w:style w:type="paragraph" w:styleId="1034" w:customStyle="1">
    <w:name w:val="Style31"/>
    <w:basedOn w:val="740"/>
    <w:link w:val="1035"/>
    <w:qFormat/>
    <w:pPr>
      <w:ind w:firstLine="677"/>
      <w:jc w:val="both"/>
      <w:spacing w:line="326" w:lineRule="exact"/>
      <w:widowControl w:val="off"/>
    </w:pPr>
  </w:style>
  <w:style w:type="character" w:styleId="1035" w:customStyle="1">
    <w:name w:val="Style311"/>
    <w:basedOn w:val="938"/>
    <w:link w:val="1034"/>
    <w:qFormat/>
    <w:rPr>
      <w:rFonts w:ascii="Times New Roman" w:hAnsi="Times New Roman"/>
      <w:sz w:val="24"/>
    </w:rPr>
  </w:style>
  <w:style w:type="paragraph" w:styleId="1036" w:customStyle="1">
    <w:name w:val="Заголовок №5 (4)"/>
    <w:basedOn w:val="740"/>
    <w:link w:val="103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7" w:customStyle="1">
    <w:name w:val="Заголовок №5 (4)1"/>
    <w:basedOn w:val="938"/>
    <w:link w:val="1036"/>
    <w:qFormat/>
    <w:rPr>
      <w:rFonts w:ascii="Times New Roman" w:hAnsi="Times New Roman"/>
      <w:sz w:val="27"/>
    </w:rPr>
  </w:style>
  <w:style w:type="character" w:styleId="1038" w:customStyle="1">
    <w:name w:val="Заголовок 5 Знак"/>
    <w:basedOn w:val="938"/>
    <w:link w:val="745"/>
    <w:qFormat/>
    <w:rPr>
      <w:rFonts w:ascii="Times New Roman" w:hAnsi="Times New Roman"/>
      <w:b/>
      <w:i/>
      <w:sz w:val="26"/>
    </w:rPr>
  </w:style>
  <w:style w:type="paragraph" w:styleId="1039" w:customStyle="1">
    <w:name w:val="Основной текст (18) + Не курсив"/>
    <w:link w:val="1040"/>
    <w:qFormat/>
    <w:rPr>
      <w:rFonts w:ascii="Times New Roman" w:hAnsi="Times New Roman"/>
      <w:color w:val="000000"/>
      <w:highlight w:val="white"/>
    </w:rPr>
  </w:style>
  <w:style w:type="character" w:styleId="1040" w:customStyle="1">
    <w:name w:val="Основной текст (18) + Не курсив1"/>
    <w:link w:val="1039"/>
    <w:qFormat/>
    <w:rPr>
      <w:rFonts w:ascii="Times New Roman" w:hAnsi="Times New Roman"/>
      <w:highlight w:val="white"/>
    </w:rPr>
  </w:style>
  <w:style w:type="paragraph" w:styleId="1041" w:customStyle="1">
    <w:name w:val="Style13"/>
    <w:basedOn w:val="740"/>
    <w:link w:val="1042"/>
    <w:qFormat/>
    <w:pPr>
      <w:jc w:val="center"/>
      <w:spacing w:line="335" w:lineRule="exact"/>
      <w:widowControl w:val="off"/>
    </w:pPr>
  </w:style>
  <w:style w:type="character" w:styleId="1042" w:customStyle="1">
    <w:name w:val="Style131"/>
    <w:basedOn w:val="938"/>
    <w:link w:val="1041"/>
    <w:qFormat/>
    <w:rPr>
      <w:rFonts w:ascii="Times New Roman" w:hAnsi="Times New Roman"/>
      <w:sz w:val="24"/>
    </w:rPr>
  </w:style>
  <w:style w:type="character" w:styleId="1043" w:customStyle="1">
    <w:name w:val="Заголовок 1 Знак"/>
    <w:basedOn w:val="938"/>
    <w:link w:val="741"/>
    <w:qFormat/>
    <w:rPr>
      <w:rFonts w:ascii="Arial" w:hAnsi="Arial"/>
      <w:b/>
      <w:sz w:val="32"/>
    </w:rPr>
  </w:style>
  <w:style w:type="paragraph" w:styleId="1044" w:customStyle="1">
    <w:name w:val="Текст концевой сноски Знак1"/>
    <w:link w:val="1045"/>
    <w:qFormat/>
    <w:rPr>
      <w:rFonts w:ascii="Times New Roman" w:hAnsi="Times New Roman"/>
      <w:color w:val="000000"/>
    </w:rPr>
  </w:style>
  <w:style w:type="character" w:styleId="1045" w:customStyle="1">
    <w:name w:val="Текст концевой сноски Знак11"/>
    <w:link w:val="1044"/>
    <w:qFormat/>
    <w:rPr>
      <w:rFonts w:ascii="Times New Roman" w:hAnsi="Times New Roman"/>
    </w:rPr>
  </w:style>
  <w:style w:type="paragraph" w:styleId="1046" w:customStyle="1">
    <w:name w:val="Style35"/>
    <w:basedOn w:val="740"/>
    <w:link w:val="1047"/>
    <w:qFormat/>
    <w:pPr>
      <w:widowControl w:val="off"/>
    </w:pPr>
  </w:style>
  <w:style w:type="character" w:styleId="1047" w:customStyle="1">
    <w:name w:val="Style351"/>
    <w:basedOn w:val="938"/>
    <w:link w:val="1046"/>
    <w:qFormat/>
    <w:rPr>
      <w:rFonts w:ascii="Times New Roman" w:hAnsi="Times New Roman"/>
      <w:sz w:val="24"/>
    </w:rPr>
  </w:style>
  <w:style w:type="paragraph" w:styleId="1048" w:customStyle="1">
    <w:name w:val="Схема документа Знак1"/>
    <w:link w:val="1049"/>
    <w:qFormat/>
    <w:rPr>
      <w:rFonts w:ascii="Tahoma" w:hAnsi="Tahoma"/>
      <w:color w:val="000000"/>
      <w:sz w:val="16"/>
    </w:rPr>
  </w:style>
  <w:style w:type="character" w:styleId="1049" w:customStyle="1">
    <w:name w:val="Схема документа Знак11"/>
    <w:link w:val="1048"/>
    <w:qFormat/>
    <w:rPr>
      <w:rFonts w:ascii="Tahoma" w:hAnsi="Tahoma"/>
      <w:sz w:val="16"/>
    </w:rPr>
  </w:style>
  <w:style w:type="paragraph" w:styleId="1050" w:customStyle="1">
    <w:name w:val="WW-Базовый"/>
    <w:link w:val="105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1" w:customStyle="1">
    <w:name w:val="WW-Базовый1"/>
    <w:link w:val="1050"/>
    <w:qFormat/>
    <w:rPr>
      <w:rFonts w:ascii="Times New Roman" w:hAnsi="Times New Roman"/>
      <w:sz w:val="24"/>
    </w:rPr>
  </w:style>
  <w:style w:type="paragraph" w:styleId="1052" w:customStyle="1">
    <w:name w:val="ConsPlusNormal"/>
    <w:link w:val="1053"/>
    <w:qFormat/>
    <w:pPr>
      <w:ind w:firstLine="720"/>
      <w:widowControl w:val="off"/>
    </w:pPr>
    <w:rPr>
      <w:rFonts w:ascii="Arial" w:hAnsi="Arial"/>
      <w:color w:val="000000"/>
    </w:rPr>
  </w:style>
  <w:style w:type="character" w:styleId="1053" w:customStyle="1">
    <w:name w:val="ConsPlusNormal1"/>
    <w:link w:val="1052"/>
    <w:qFormat/>
    <w:rPr>
      <w:rFonts w:ascii="Arial" w:hAnsi="Arial"/>
    </w:rPr>
  </w:style>
  <w:style w:type="paragraph" w:styleId="1054" w:customStyle="1">
    <w:name w:val="Основной текст (11)"/>
    <w:basedOn w:val="740"/>
    <w:link w:val="1055"/>
    <w:qFormat/>
    <w:pPr>
      <w:spacing w:line="274" w:lineRule="exact"/>
    </w:pPr>
    <w:rPr>
      <w:i/>
      <w:sz w:val="22"/>
    </w:rPr>
  </w:style>
  <w:style w:type="character" w:styleId="1055" w:customStyle="1">
    <w:name w:val="Основной текст (11)1"/>
    <w:basedOn w:val="938"/>
    <w:link w:val="1054"/>
    <w:qFormat/>
    <w:rPr>
      <w:rFonts w:ascii="Times New Roman" w:hAnsi="Times New Roman"/>
      <w:i/>
      <w:sz w:val="22"/>
    </w:rPr>
  </w:style>
  <w:style w:type="paragraph" w:styleId="1056" w:customStyle="1">
    <w:name w:val="Footnote"/>
    <w:basedOn w:val="740"/>
    <w:link w:val="1057"/>
    <w:qFormat/>
    <w:pPr>
      <w:spacing w:after="200" w:line="276" w:lineRule="auto"/>
    </w:pPr>
    <w:rPr>
      <w:rFonts w:ascii="Calibri" w:hAnsi="Calibri"/>
      <w:sz w:val="20"/>
    </w:rPr>
  </w:style>
  <w:style w:type="character" w:styleId="1057" w:customStyle="1">
    <w:name w:val="Footnote1"/>
    <w:basedOn w:val="938"/>
    <w:link w:val="1056"/>
    <w:qFormat/>
    <w:rPr>
      <w:rFonts w:ascii="Calibri" w:hAnsi="Calibri"/>
      <w:sz w:val="20"/>
    </w:rPr>
  </w:style>
  <w:style w:type="character" w:styleId="1058" w:customStyle="1">
    <w:name w:val="Верхний колонтитул Знак"/>
    <w:basedOn w:val="938"/>
    <w:link w:val="766"/>
    <w:qFormat/>
    <w:rPr>
      <w:rFonts w:ascii="Times New Roman" w:hAnsi="Times New Roman"/>
      <w:sz w:val="24"/>
    </w:rPr>
  </w:style>
  <w:style w:type="character" w:styleId="1059" w:customStyle="1">
    <w:name w:val="Оглавление 1 Знак"/>
    <w:basedOn w:val="938"/>
    <w:link w:val="770"/>
    <w:qFormat/>
    <w:rPr>
      <w:rFonts w:ascii="Times New Roman" w:hAnsi="Times New Roman"/>
      <w:sz w:val="24"/>
    </w:rPr>
  </w:style>
  <w:style w:type="paragraph" w:styleId="1060" w:customStyle="1">
    <w:name w:val="Font Style86"/>
    <w:link w:val="1061"/>
    <w:qFormat/>
    <w:rPr>
      <w:rFonts w:ascii="Times New Roman" w:hAnsi="Times New Roman"/>
      <w:i/>
      <w:color w:val="000000"/>
      <w:sz w:val="26"/>
    </w:rPr>
  </w:style>
  <w:style w:type="character" w:styleId="1061" w:customStyle="1">
    <w:name w:val="Font Style861"/>
    <w:link w:val="1060"/>
    <w:qFormat/>
    <w:rPr>
      <w:rFonts w:ascii="Times New Roman" w:hAnsi="Times New Roman"/>
      <w:i/>
      <w:sz w:val="26"/>
    </w:rPr>
  </w:style>
  <w:style w:type="paragraph" w:styleId="1062" w:customStyle="1">
    <w:name w:val="Основной текст (6) + Не курсив1"/>
    <w:link w:val="1063"/>
    <w:qFormat/>
    <w:rPr>
      <w:rFonts w:ascii="Times New Roman" w:hAnsi="Times New Roman"/>
      <w:color w:val="000000"/>
      <w:sz w:val="27"/>
      <w:highlight w:val="white"/>
    </w:rPr>
  </w:style>
  <w:style w:type="character" w:styleId="1063" w:customStyle="1">
    <w:name w:val="Основной текст (6) + Не курсив11"/>
    <w:link w:val="1062"/>
    <w:qFormat/>
    <w:rPr>
      <w:rFonts w:ascii="Times New Roman" w:hAnsi="Times New Roman"/>
      <w:sz w:val="27"/>
      <w:highlight w:val="white"/>
    </w:rPr>
  </w:style>
  <w:style w:type="paragraph" w:styleId="1064" w:customStyle="1">
    <w:name w:val="CharStyle98"/>
    <w:link w:val="1065"/>
    <w:qFormat/>
    <w:rPr>
      <w:rFonts w:ascii="Times New Roman" w:hAnsi="Times New Roman"/>
      <w:b/>
      <w:color w:val="000000"/>
      <w:sz w:val="22"/>
    </w:rPr>
  </w:style>
  <w:style w:type="character" w:styleId="1065" w:customStyle="1">
    <w:name w:val="CharStyle981"/>
    <w:link w:val="1064"/>
    <w:qFormat/>
    <w:rPr>
      <w:rFonts w:ascii="Times New Roman" w:hAnsi="Times New Roman"/>
      <w:b/>
      <w:sz w:val="22"/>
    </w:rPr>
  </w:style>
  <w:style w:type="paragraph" w:styleId="1066" w:customStyle="1">
    <w:name w:val="Header and Footer"/>
    <w:link w:val="1067"/>
    <w:qFormat/>
    <w:pPr>
      <w:jc w:val="both"/>
    </w:pPr>
    <w:rPr>
      <w:rFonts w:ascii="XO Thames" w:hAnsi="XO Thames"/>
      <w:color w:val="000000"/>
    </w:rPr>
  </w:style>
  <w:style w:type="character" w:styleId="1067" w:customStyle="1">
    <w:name w:val="Header and Footer1"/>
    <w:link w:val="1066"/>
    <w:qFormat/>
    <w:rPr>
      <w:rFonts w:ascii="XO Thames" w:hAnsi="XO Thames"/>
    </w:rPr>
  </w:style>
  <w:style w:type="paragraph" w:styleId="1068" w:customStyle="1">
    <w:name w:val="Заголовок №74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Заголовок №741"/>
    <w:link w:val="1068"/>
    <w:qFormat/>
    <w:rPr>
      <w:rFonts w:ascii="Times New Roman" w:hAnsi="Times New Roman"/>
      <w:b/>
      <w:sz w:val="27"/>
      <w:highlight w:val="white"/>
    </w:rPr>
  </w:style>
  <w:style w:type="paragraph" w:styleId="1070" w:customStyle="1">
    <w:name w:val="apple-converted-space"/>
    <w:link w:val="1071"/>
    <w:qFormat/>
    <w:rPr>
      <w:color w:val="000000"/>
    </w:rPr>
  </w:style>
  <w:style w:type="character" w:styleId="1071" w:customStyle="1">
    <w:name w:val="apple-converted-space1"/>
    <w:link w:val="1070"/>
    <w:qFormat/>
  </w:style>
  <w:style w:type="paragraph" w:styleId="1072" w:customStyle="1">
    <w:name w:val="Основной текст (39)"/>
    <w:link w:val="107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3" w:customStyle="1">
    <w:name w:val="Основной текст (39)12"/>
    <w:link w:val="1072"/>
    <w:qFormat/>
    <w:rPr>
      <w:rFonts w:ascii="Times New Roman" w:hAnsi="Times New Roman"/>
      <w:i/>
      <w:highlight w:val="white"/>
      <w:u w:val="single"/>
    </w:rPr>
  </w:style>
  <w:style w:type="character" w:styleId="1074" w:customStyle="1">
    <w:name w:val="Основной текст с отступом 2 Знак"/>
    <w:basedOn w:val="938"/>
    <w:link w:val="781"/>
    <w:qFormat/>
    <w:rPr>
      <w:rFonts w:ascii="Times New Roman" w:hAnsi="Times New Roman"/>
      <w:sz w:val="20"/>
    </w:rPr>
  </w:style>
  <w:style w:type="paragraph" w:styleId="1075" w:customStyle="1">
    <w:name w:val="Основной текст (6) + Полужирный1"/>
    <w:link w:val="1076"/>
    <w:qFormat/>
    <w:rPr>
      <w:rFonts w:ascii="Times New Roman" w:hAnsi="Times New Roman"/>
      <w:b/>
      <w:color w:val="000000"/>
      <w:sz w:val="27"/>
      <w:highlight w:val="white"/>
    </w:rPr>
  </w:style>
  <w:style w:type="character" w:styleId="1076" w:customStyle="1">
    <w:name w:val="Основной текст (6) + Полужирный11"/>
    <w:link w:val="1075"/>
    <w:qFormat/>
    <w:rPr>
      <w:rFonts w:ascii="Times New Roman" w:hAnsi="Times New Roman"/>
      <w:b/>
      <w:sz w:val="27"/>
      <w:highlight w:val="white"/>
    </w:rPr>
  </w:style>
  <w:style w:type="character" w:styleId="1077" w:customStyle="1">
    <w:name w:val="Оглавление 9 Знак"/>
    <w:link w:val="767"/>
    <w:qFormat/>
    <w:rPr>
      <w:rFonts w:ascii="XO Thames" w:hAnsi="XO Thames"/>
      <w:sz w:val="28"/>
    </w:rPr>
  </w:style>
  <w:style w:type="paragraph" w:styleId="1078" w:customStyle="1">
    <w:name w:val="Style8"/>
    <w:basedOn w:val="740"/>
    <w:link w:val="1079"/>
    <w:qFormat/>
    <w:pPr>
      <w:widowControl w:val="off"/>
    </w:pPr>
  </w:style>
  <w:style w:type="character" w:styleId="1079" w:customStyle="1">
    <w:name w:val="Style81"/>
    <w:basedOn w:val="938"/>
    <w:link w:val="1078"/>
    <w:qFormat/>
    <w:rPr>
      <w:rFonts w:ascii="Times New Roman" w:hAnsi="Times New Roman"/>
      <w:sz w:val="24"/>
    </w:rPr>
  </w:style>
  <w:style w:type="paragraph" w:styleId="1080" w:customStyle="1">
    <w:name w:val="Font Style38"/>
    <w:link w:val="1081"/>
    <w:qFormat/>
    <w:rPr>
      <w:rFonts w:ascii="Times New Roman" w:hAnsi="Times New Roman"/>
      <w:color w:val="000000"/>
      <w:sz w:val="26"/>
    </w:rPr>
  </w:style>
  <w:style w:type="character" w:styleId="1081" w:customStyle="1">
    <w:name w:val="Font Style381"/>
    <w:link w:val="1080"/>
    <w:qFormat/>
    <w:rPr>
      <w:rFonts w:ascii="Times New Roman" w:hAnsi="Times New Roman"/>
      <w:sz w:val="26"/>
    </w:rPr>
  </w:style>
  <w:style w:type="paragraph" w:styleId="1082" w:customStyle="1">
    <w:name w:val="Style5"/>
    <w:basedOn w:val="740"/>
    <w:link w:val="1083"/>
    <w:qFormat/>
    <w:pPr>
      <w:jc w:val="both"/>
      <w:widowControl w:val="off"/>
    </w:pPr>
  </w:style>
  <w:style w:type="character" w:styleId="1083" w:customStyle="1">
    <w:name w:val="Style51"/>
    <w:basedOn w:val="938"/>
    <w:link w:val="1082"/>
    <w:qFormat/>
    <w:rPr>
      <w:rFonts w:ascii="Times New Roman" w:hAnsi="Times New Roman"/>
      <w:sz w:val="24"/>
    </w:rPr>
  </w:style>
  <w:style w:type="paragraph" w:styleId="1084" w:customStyle="1">
    <w:name w:val="Style12"/>
    <w:basedOn w:val="740"/>
    <w:link w:val="1085"/>
    <w:qFormat/>
    <w:pPr>
      <w:jc w:val="both"/>
      <w:spacing w:line="331" w:lineRule="exact"/>
      <w:widowControl w:val="off"/>
    </w:pPr>
  </w:style>
  <w:style w:type="character" w:styleId="1085" w:customStyle="1">
    <w:name w:val="Style121"/>
    <w:basedOn w:val="938"/>
    <w:link w:val="1084"/>
    <w:qFormat/>
    <w:rPr>
      <w:rFonts w:ascii="Times New Roman" w:hAnsi="Times New Roman"/>
      <w:sz w:val="24"/>
    </w:rPr>
  </w:style>
  <w:style w:type="character" w:styleId="1086" w:customStyle="1">
    <w:name w:val="Оглавление 8 Знак"/>
    <w:link w:val="765"/>
    <w:qFormat/>
    <w:rPr>
      <w:rFonts w:ascii="XO Thames" w:hAnsi="XO Thames"/>
      <w:sz w:val="28"/>
    </w:rPr>
  </w:style>
  <w:style w:type="paragraph" w:styleId="1087" w:customStyle="1">
    <w:name w:val="Font Style13"/>
    <w:link w:val="1088"/>
    <w:qFormat/>
    <w:rPr>
      <w:rFonts w:ascii="Times New Roman" w:hAnsi="Times New Roman"/>
      <w:color w:val="000000"/>
      <w:sz w:val="26"/>
    </w:rPr>
  </w:style>
  <w:style w:type="character" w:styleId="1088" w:customStyle="1">
    <w:name w:val="Font Style131"/>
    <w:link w:val="1087"/>
    <w:qFormat/>
    <w:rPr>
      <w:rFonts w:ascii="Times New Roman" w:hAnsi="Times New Roman"/>
      <w:sz w:val="26"/>
    </w:rPr>
  </w:style>
  <w:style w:type="paragraph" w:styleId="1089">
    <w:name w:val="List Paragraph"/>
    <w:basedOn w:val="740"/>
    <w:link w:val="1090"/>
    <w:qFormat/>
    <w:pPr>
      <w:ind w:left="708"/>
    </w:pPr>
  </w:style>
  <w:style w:type="character" w:styleId="1090" w:customStyle="1">
    <w:name w:val="Абзац списка Знак"/>
    <w:basedOn w:val="938"/>
    <w:link w:val="1089"/>
    <w:qFormat/>
    <w:rPr>
      <w:rFonts w:ascii="Times New Roman" w:hAnsi="Times New Roman"/>
      <w:sz w:val="24"/>
    </w:rPr>
  </w:style>
  <w:style w:type="paragraph" w:styleId="1091" w:customStyle="1">
    <w:name w:val="Основной шрифт абзаца2"/>
    <w:qFormat/>
    <w:rPr>
      <w:color w:val="000000"/>
    </w:rPr>
  </w:style>
  <w:style w:type="paragraph" w:styleId="1092" w:customStyle="1">
    <w:name w:val="Font Style37"/>
    <w:link w:val="1093"/>
    <w:qFormat/>
    <w:rPr>
      <w:rFonts w:ascii="Times New Roman" w:hAnsi="Times New Roman"/>
      <w:b/>
      <w:color w:val="000000"/>
      <w:sz w:val="26"/>
    </w:rPr>
  </w:style>
  <w:style w:type="character" w:styleId="1093" w:customStyle="1">
    <w:name w:val="Font Style371"/>
    <w:link w:val="1092"/>
    <w:qFormat/>
    <w:rPr>
      <w:rFonts w:ascii="Times New Roman" w:hAnsi="Times New Roman"/>
      <w:b/>
      <w:sz w:val="26"/>
    </w:rPr>
  </w:style>
  <w:style w:type="paragraph" w:styleId="1094" w:customStyle="1">
    <w:name w:val="Style2"/>
    <w:basedOn w:val="740"/>
    <w:link w:val="1095"/>
    <w:qFormat/>
    <w:pPr>
      <w:jc w:val="both"/>
      <w:spacing w:line="274" w:lineRule="exact"/>
      <w:widowControl w:val="off"/>
    </w:pPr>
  </w:style>
  <w:style w:type="character" w:styleId="1095" w:customStyle="1">
    <w:name w:val="Style21"/>
    <w:basedOn w:val="938"/>
    <w:link w:val="1094"/>
    <w:qFormat/>
    <w:rPr>
      <w:rFonts w:ascii="Times New Roman" w:hAnsi="Times New Roman"/>
      <w:sz w:val="24"/>
    </w:rPr>
  </w:style>
  <w:style w:type="paragraph" w:styleId="1096" w:customStyle="1">
    <w:name w:val=".FORMATTEXT"/>
    <w:link w:val="109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7" w:customStyle="1">
    <w:name w:val=".FORMATTEXT1"/>
    <w:link w:val="1096"/>
    <w:qFormat/>
    <w:rPr>
      <w:rFonts w:ascii="Times New Roman" w:hAnsi="Times New Roman"/>
      <w:sz w:val="24"/>
    </w:rPr>
  </w:style>
  <w:style w:type="paragraph" w:styleId="1098" w:customStyle="1">
    <w:name w:val="Заголовок №71"/>
    <w:basedOn w:val="740"/>
    <w:link w:val="1099"/>
    <w:qFormat/>
    <w:pPr>
      <w:spacing w:line="482" w:lineRule="exact"/>
      <w:outlineLvl w:val="6"/>
    </w:pPr>
    <w:rPr>
      <w:b/>
      <w:sz w:val="27"/>
    </w:rPr>
  </w:style>
  <w:style w:type="character" w:styleId="1099" w:customStyle="1">
    <w:name w:val="Заголовок №711"/>
    <w:basedOn w:val="938"/>
    <w:link w:val="1098"/>
    <w:qFormat/>
    <w:rPr>
      <w:rFonts w:ascii="Times New Roman" w:hAnsi="Times New Roman"/>
      <w:b/>
      <w:sz w:val="27"/>
    </w:rPr>
  </w:style>
  <w:style w:type="paragraph" w:styleId="1100" w:customStyle="1">
    <w:name w:val="txt"/>
    <w:basedOn w:val="740"/>
    <w:link w:val="1101"/>
    <w:qFormat/>
    <w:pPr>
      <w:spacing w:beforeAutospacing="1" w:afterAutospacing="1"/>
    </w:pPr>
  </w:style>
  <w:style w:type="character" w:styleId="1101" w:customStyle="1">
    <w:name w:val="txt1"/>
    <w:basedOn w:val="938"/>
    <w:link w:val="1100"/>
    <w:qFormat/>
    <w:rPr>
      <w:rFonts w:ascii="Times New Roman" w:hAnsi="Times New Roman"/>
      <w:sz w:val="24"/>
    </w:rPr>
  </w:style>
  <w:style w:type="paragraph" w:styleId="1102" w:customStyle="1">
    <w:name w:val="Основной текст (5)"/>
    <w:basedOn w:val="740"/>
    <w:link w:val="1103"/>
    <w:qFormat/>
    <w:pPr>
      <w:spacing w:line="240" w:lineRule="atLeast"/>
    </w:pPr>
    <w:rPr>
      <w:sz w:val="20"/>
    </w:rPr>
  </w:style>
  <w:style w:type="character" w:styleId="1103" w:customStyle="1">
    <w:name w:val="Основной текст (5)1"/>
    <w:basedOn w:val="938"/>
    <w:link w:val="1102"/>
    <w:qFormat/>
    <w:rPr>
      <w:rFonts w:ascii="Times New Roman" w:hAnsi="Times New Roman"/>
      <w:sz w:val="20"/>
    </w:rPr>
  </w:style>
  <w:style w:type="paragraph" w:styleId="1104" w:customStyle="1">
    <w:name w:val="Font Style17"/>
    <w:link w:val="1105"/>
    <w:qFormat/>
    <w:rPr>
      <w:rFonts w:ascii="Times New Roman" w:hAnsi="Times New Roman"/>
      <w:color w:val="000000"/>
      <w:sz w:val="26"/>
    </w:rPr>
  </w:style>
  <w:style w:type="character" w:styleId="1105" w:customStyle="1">
    <w:name w:val="Font Style171"/>
    <w:link w:val="1104"/>
    <w:qFormat/>
    <w:rPr>
      <w:rFonts w:ascii="Times New Roman" w:hAnsi="Times New Roman"/>
      <w:sz w:val="26"/>
    </w:rPr>
  </w:style>
  <w:style w:type="character" w:styleId="1106" w:customStyle="1">
    <w:name w:val="Оглавление 5 Знак"/>
    <w:link w:val="776"/>
    <w:qFormat/>
    <w:rPr>
      <w:rFonts w:ascii="XO Thames" w:hAnsi="XO Thames"/>
      <w:sz w:val="28"/>
    </w:rPr>
  </w:style>
  <w:style w:type="paragraph" w:styleId="1107" w:customStyle="1">
    <w:name w:val="Font Style11"/>
    <w:link w:val="1108"/>
    <w:qFormat/>
    <w:rPr>
      <w:rFonts w:ascii="Times New Roman" w:hAnsi="Times New Roman"/>
      <w:color w:val="000000"/>
      <w:sz w:val="22"/>
    </w:rPr>
  </w:style>
  <w:style w:type="character" w:styleId="1108" w:customStyle="1">
    <w:name w:val="Font Style111"/>
    <w:link w:val="1107"/>
    <w:qFormat/>
    <w:rPr>
      <w:rFonts w:ascii="Times New Roman" w:hAnsi="Times New Roman"/>
      <w:sz w:val="22"/>
    </w:rPr>
  </w:style>
  <w:style w:type="paragraph" w:styleId="1109" w:customStyle="1">
    <w:name w:val="Основной текст (3)"/>
    <w:basedOn w:val="740"/>
    <w:link w:val="1110"/>
    <w:qFormat/>
    <w:pPr>
      <w:spacing w:before="420" w:after="120" w:line="465" w:lineRule="exact"/>
      <w:widowControl w:val="off"/>
    </w:pPr>
    <w:rPr>
      <w:sz w:val="18"/>
    </w:rPr>
  </w:style>
  <w:style w:type="character" w:styleId="1110" w:customStyle="1">
    <w:name w:val="Основной текст (3)1"/>
    <w:basedOn w:val="938"/>
    <w:link w:val="1109"/>
    <w:qFormat/>
    <w:rPr>
      <w:rFonts w:ascii="Times New Roman" w:hAnsi="Times New Roman"/>
      <w:sz w:val="18"/>
    </w:rPr>
  </w:style>
  <w:style w:type="paragraph" w:styleId="1111" w:customStyle="1">
    <w:name w:val="headertext"/>
    <w:basedOn w:val="740"/>
    <w:link w:val="1112"/>
    <w:qFormat/>
    <w:pPr>
      <w:spacing w:beforeAutospacing="1" w:afterAutospacing="1"/>
    </w:pPr>
  </w:style>
  <w:style w:type="character" w:styleId="1112" w:customStyle="1">
    <w:name w:val="headertext1"/>
    <w:basedOn w:val="938"/>
    <w:link w:val="1111"/>
    <w:qFormat/>
    <w:rPr>
      <w:rFonts w:ascii="Times New Roman" w:hAnsi="Times New Roman"/>
      <w:sz w:val="24"/>
    </w:rPr>
  </w:style>
  <w:style w:type="paragraph" w:styleId="1113" w:customStyle="1">
    <w:name w:val="Основной текст (5) + 132"/>
    <w:link w:val="1114"/>
    <w:qFormat/>
    <w:rPr>
      <w:rFonts w:ascii="Times New Roman" w:hAnsi="Times New Roman"/>
      <w:b/>
      <w:color w:val="000000"/>
      <w:sz w:val="27"/>
      <w:highlight w:val="white"/>
    </w:rPr>
  </w:style>
  <w:style w:type="character" w:styleId="1114" w:customStyle="1">
    <w:name w:val="Основной текст (5) + 1321"/>
    <w:link w:val="1113"/>
    <w:qFormat/>
    <w:rPr>
      <w:rFonts w:ascii="Times New Roman" w:hAnsi="Times New Roman"/>
      <w:b/>
      <w:sz w:val="27"/>
      <w:highlight w:val="white"/>
    </w:rPr>
  </w:style>
  <w:style w:type="paragraph" w:styleId="1115" w:customStyle="1">
    <w:name w:val="Style64"/>
    <w:basedOn w:val="740"/>
    <w:link w:val="1116"/>
    <w:qFormat/>
    <w:pPr>
      <w:spacing w:line="331" w:lineRule="exact"/>
      <w:widowControl w:val="off"/>
    </w:pPr>
  </w:style>
  <w:style w:type="character" w:styleId="1116" w:customStyle="1">
    <w:name w:val="Style641"/>
    <w:basedOn w:val="938"/>
    <w:link w:val="1115"/>
    <w:qFormat/>
    <w:rPr>
      <w:rFonts w:ascii="Times New Roman" w:hAnsi="Times New Roman"/>
      <w:sz w:val="24"/>
    </w:rPr>
  </w:style>
  <w:style w:type="paragraph" w:styleId="1117" w:customStyle="1">
    <w:name w:val="Основной текст (13)"/>
    <w:basedOn w:val="740"/>
    <w:link w:val="1118"/>
    <w:qFormat/>
    <w:pPr>
      <w:ind w:left="740" w:hanging="740"/>
      <w:jc w:val="both"/>
      <w:spacing w:line="240" w:lineRule="atLeast"/>
    </w:pPr>
    <w:rPr>
      <w:sz w:val="22"/>
    </w:rPr>
  </w:style>
  <w:style w:type="character" w:styleId="1118" w:customStyle="1">
    <w:name w:val="Основной текст (13)1"/>
    <w:basedOn w:val="938"/>
    <w:link w:val="1117"/>
    <w:qFormat/>
    <w:rPr>
      <w:rFonts w:ascii="Times New Roman" w:hAnsi="Times New Roman"/>
      <w:sz w:val="22"/>
    </w:rPr>
  </w:style>
  <w:style w:type="character" w:styleId="1119" w:customStyle="1">
    <w:name w:val="Подзаголовок Знак"/>
    <w:basedOn w:val="938"/>
    <w:link w:val="782"/>
    <w:qFormat/>
    <w:rPr>
      <w:rFonts w:ascii="Calibri" w:hAnsi="Calibri"/>
      <w:i/>
      <w:color w:val="94b6d2"/>
      <w:spacing w:val="15"/>
      <w:sz w:val="24"/>
    </w:rPr>
  </w:style>
  <w:style w:type="paragraph" w:styleId="1120" w:customStyle="1">
    <w:name w:val="Подпись к таблице"/>
    <w:link w:val="112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1" w:customStyle="1">
    <w:name w:val="Подпись к таблице12"/>
    <w:link w:val="1120"/>
    <w:qFormat/>
    <w:rPr>
      <w:rFonts w:ascii="Times New Roman" w:hAnsi="Times New Roman"/>
      <w:sz w:val="27"/>
      <w:highlight w:val="white"/>
      <w:u w:val="single"/>
    </w:rPr>
  </w:style>
  <w:style w:type="paragraph" w:styleId="1122" w:customStyle="1">
    <w:name w:val="Font Style39"/>
    <w:link w:val="1123"/>
    <w:qFormat/>
    <w:rPr>
      <w:rFonts w:ascii="Times New Roman" w:hAnsi="Times New Roman"/>
      <w:color w:val="000000"/>
      <w:sz w:val="18"/>
    </w:rPr>
  </w:style>
  <w:style w:type="character" w:styleId="1123" w:customStyle="1">
    <w:name w:val="Font Style391"/>
    <w:link w:val="1122"/>
    <w:qFormat/>
    <w:rPr>
      <w:rFonts w:ascii="Times New Roman" w:hAnsi="Times New Roman"/>
      <w:sz w:val="18"/>
    </w:rPr>
  </w:style>
  <w:style w:type="paragraph" w:styleId="1124" w:customStyle="1">
    <w:name w:val="Основной текст (18)"/>
    <w:basedOn w:val="740"/>
    <w:link w:val="1125"/>
    <w:qFormat/>
    <w:pPr>
      <w:jc w:val="center"/>
      <w:spacing w:line="259" w:lineRule="exact"/>
    </w:pPr>
    <w:rPr>
      <w:i/>
      <w:sz w:val="20"/>
    </w:rPr>
  </w:style>
  <w:style w:type="character" w:styleId="1125" w:customStyle="1">
    <w:name w:val="Основной текст (18)1"/>
    <w:basedOn w:val="938"/>
    <w:link w:val="1124"/>
    <w:qFormat/>
    <w:rPr>
      <w:rFonts w:ascii="Times New Roman" w:hAnsi="Times New Roman"/>
      <w:i/>
      <w:sz w:val="20"/>
    </w:rPr>
  </w:style>
  <w:style w:type="paragraph" w:styleId="1126" w:customStyle="1">
    <w:name w:val="Font Style36"/>
    <w:link w:val="1127"/>
    <w:qFormat/>
    <w:rPr>
      <w:rFonts w:ascii="Times New Roman" w:hAnsi="Times New Roman"/>
      <w:color w:val="000000"/>
      <w:sz w:val="28"/>
    </w:rPr>
  </w:style>
  <w:style w:type="character" w:styleId="1127" w:customStyle="1">
    <w:name w:val="Font Style361"/>
    <w:link w:val="1126"/>
    <w:qFormat/>
    <w:rPr>
      <w:rFonts w:ascii="Times New Roman" w:hAnsi="Times New Roman"/>
      <w:sz w:val="28"/>
    </w:rPr>
  </w:style>
  <w:style w:type="paragraph" w:styleId="1128" w:customStyle="1">
    <w:name w:val="Style214"/>
    <w:basedOn w:val="740"/>
    <w:link w:val="1129"/>
    <w:qFormat/>
    <w:pPr>
      <w:ind w:firstLine="557"/>
      <w:jc w:val="both"/>
      <w:spacing w:line="322" w:lineRule="exact"/>
    </w:pPr>
    <w:rPr>
      <w:sz w:val="20"/>
    </w:rPr>
  </w:style>
  <w:style w:type="character" w:styleId="1129" w:customStyle="1">
    <w:name w:val="Style2141"/>
    <w:basedOn w:val="938"/>
    <w:link w:val="1128"/>
    <w:qFormat/>
    <w:rPr>
      <w:rFonts w:ascii="Times New Roman" w:hAnsi="Times New Roman"/>
      <w:sz w:val="20"/>
    </w:rPr>
  </w:style>
  <w:style w:type="paragraph" w:styleId="1130" w:customStyle="1">
    <w:name w:val="Неразрешенное упоминание1"/>
    <w:basedOn w:val="945"/>
    <w:link w:val="1131"/>
    <w:qFormat/>
    <w:rPr>
      <w:color w:val="605e5c"/>
      <w:shd w:val="clear" w:color="auto" w:fill="e1dfdd"/>
    </w:rPr>
  </w:style>
  <w:style w:type="character" w:styleId="1131" w:customStyle="1">
    <w:name w:val="Неразрешенное упоминание11"/>
    <w:basedOn w:val="947"/>
    <w:link w:val="1130"/>
    <w:qFormat/>
    <w:rPr>
      <w:color w:val="605e5c"/>
      <w:shd w:val="clear" w:color="auto" w:fill="e1dfdd"/>
    </w:rPr>
  </w:style>
  <w:style w:type="character" w:styleId="1132" w:customStyle="1">
    <w:name w:val="Заголовок Знак"/>
    <w:basedOn w:val="938"/>
    <w:link w:val="778"/>
    <w:qFormat/>
    <w:rPr>
      <w:rFonts w:ascii="Times New Roman" w:hAnsi="Times New Roman"/>
      <w:b/>
      <w:sz w:val="20"/>
    </w:rPr>
  </w:style>
  <w:style w:type="character" w:styleId="1133" w:customStyle="1">
    <w:name w:val="Основной текст с отступом Знак"/>
    <w:basedOn w:val="938"/>
    <w:link w:val="777"/>
    <w:qFormat/>
    <w:rPr>
      <w:rFonts w:ascii="Times New Roman" w:hAnsi="Times New Roman"/>
      <w:sz w:val="20"/>
    </w:rPr>
  </w:style>
  <w:style w:type="character" w:styleId="1134" w:customStyle="1">
    <w:name w:val="Заголовок 4 Знак"/>
    <w:basedOn w:val="938"/>
    <w:link w:val="744"/>
    <w:qFormat/>
    <w:rPr>
      <w:rFonts w:ascii="Calibri" w:hAnsi="Calibri"/>
      <w:b/>
      <w:sz w:val="28"/>
    </w:rPr>
  </w:style>
  <w:style w:type="paragraph" w:styleId="1135" w:customStyle="1">
    <w:name w:val="Подзаголовок Знак1"/>
    <w:link w:val="1136"/>
    <w:qFormat/>
    <w:rPr>
      <w:rFonts w:ascii="Cambria" w:hAnsi="Cambria"/>
      <w:i/>
      <w:color w:val="4f81bd"/>
      <w:spacing w:val="15"/>
      <w:sz w:val="24"/>
    </w:rPr>
  </w:style>
  <w:style w:type="character" w:styleId="1136" w:customStyle="1">
    <w:name w:val="Подзаголовок Знак11"/>
    <w:link w:val="1135"/>
    <w:qFormat/>
    <w:rPr>
      <w:rFonts w:ascii="Cambria" w:hAnsi="Cambria"/>
      <w:i/>
      <w:color w:val="4f81bd"/>
      <w:spacing w:val="15"/>
      <w:sz w:val="24"/>
    </w:rPr>
  </w:style>
  <w:style w:type="paragraph" w:styleId="1137" w:customStyle="1">
    <w:name w:val="Знак сноски1"/>
    <w:link w:val="1138"/>
    <w:qFormat/>
    <w:rPr>
      <w:color w:val="000000"/>
      <w:vertAlign w:val="superscript"/>
    </w:rPr>
  </w:style>
  <w:style w:type="character" w:styleId="1138" w:customStyle="1">
    <w:name w:val="Знак сноски11"/>
    <w:link w:val="1137"/>
    <w:qFormat/>
    <w:rPr>
      <w:vertAlign w:val="superscript"/>
    </w:rPr>
  </w:style>
  <w:style w:type="paragraph" w:styleId="1139" w:customStyle="1">
    <w:name w:val="Заголовок 1 Знак1"/>
    <w:link w:val="1140"/>
    <w:qFormat/>
    <w:rPr>
      <w:rFonts w:ascii="Cambria" w:hAnsi="Cambria"/>
      <w:b/>
      <w:color w:val="365f91"/>
      <w:sz w:val="28"/>
    </w:rPr>
  </w:style>
  <w:style w:type="character" w:styleId="1140" w:customStyle="1">
    <w:name w:val="Заголовок 1 Знак11"/>
    <w:link w:val="1139"/>
    <w:qFormat/>
    <w:rPr>
      <w:rFonts w:ascii="Cambria" w:hAnsi="Cambria"/>
      <w:b/>
      <w:color w:val="365f91"/>
      <w:sz w:val="28"/>
    </w:rPr>
  </w:style>
  <w:style w:type="paragraph" w:styleId="1141" w:customStyle="1">
    <w:name w:val="Обычный13"/>
    <w:link w:val="1142"/>
    <w:qFormat/>
    <w:rPr>
      <w:rFonts w:ascii="Times New Roman" w:hAnsi="Times New Roman"/>
      <w:color w:val="000000"/>
    </w:rPr>
  </w:style>
  <w:style w:type="character" w:styleId="1142" w:customStyle="1">
    <w:name w:val="Обычный14"/>
    <w:link w:val="1141"/>
    <w:qFormat/>
    <w:rPr>
      <w:rFonts w:ascii="Times New Roman" w:hAnsi="Times New Roman"/>
    </w:rPr>
  </w:style>
  <w:style w:type="paragraph" w:styleId="1143" w:customStyle="1">
    <w:name w:val="Основной текст (11) + Не курсив1"/>
    <w:link w:val="1144"/>
    <w:qFormat/>
    <w:rPr>
      <w:rFonts w:ascii="Times New Roman" w:hAnsi="Times New Roman"/>
      <w:color w:val="000000"/>
      <w:sz w:val="22"/>
      <w:highlight w:val="white"/>
    </w:rPr>
  </w:style>
  <w:style w:type="character" w:styleId="1144" w:customStyle="1">
    <w:name w:val="Основной текст (11) + Не курсив11"/>
    <w:link w:val="1143"/>
    <w:qFormat/>
    <w:rPr>
      <w:rFonts w:ascii="Times New Roman" w:hAnsi="Times New Roman"/>
      <w:sz w:val="22"/>
      <w:highlight w:val="white"/>
    </w:rPr>
  </w:style>
  <w:style w:type="character" w:styleId="1145" w:customStyle="1">
    <w:name w:val="Заголовок 2 Знак"/>
    <w:basedOn w:val="938"/>
    <w:link w:val="742"/>
    <w:qFormat/>
    <w:rPr>
      <w:rFonts w:ascii="Arial" w:hAnsi="Arial"/>
      <w:b/>
      <w:i/>
      <w:sz w:val="28"/>
    </w:rPr>
  </w:style>
  <w:style w:type="paragraph" w:styleId="1146" w:customStyle="1">
    <w:name w:val="Подпись к таблице11"/>
    <w:basedOn w:val="740"/>
    <w:link w:val="1147"/>
    <w:qFormat/>
    <w:pPr>
      <w:spacing w:line="240" w:lineRule="atLeast"/>
    </w:pPr>
    <w:rPr>
      <w:sz w:val="27"/>
    </w:rPr>
  </w:style>
  <w:style w:type="character" w:styleId="1147" w:customStyle="1">
    <w:name w:val="Подпись к таблице1"/>
    <w:basedOn w:val="938"/>
    <w:link w:val="1146"/>
    <w:qFormat/>
    <w:rPr>
      <w:rFonts w:ascii="Times New Roman" w:hAnsi="Times New Roman"/>
      <w:sz w:val="27"/>
    </w:rPr>
  </w:style>
  <w:style w:type="paragraph" w:styleId="1148" w:customStyle="1">
    <w:name w:val="Font Style49"/>
    <w:link w:val="1149"/>
    <w:qFormat/>
    <w:rPr>
      <w:rFonts w:ascii="Times New Roman" w:hAnsi="Times New Roman"/>
      <w:color w:val="000000"/>
      <w:sz w:val="26"/>
    </w:rPr>
  </w:style>
  <w:style w:type="character" w:styleId="1149" w:customStyle="1">
    <w:name w:val="Font Style491"/>
    <w:link w:val="1148"/>
    <w:qFormat/>
    <w:rPr>
      <w:rFonts w:ascii="Times New Roman" w:hAnsi="Times New Roman"/>
      <w:sz w:val="26"/>
    </w:rPr>
  </w:style>
  <w:style w:type="paragraph" w:styleId="1150" w:customStyle="1">
    <w:name w:val="Style3"/>
    <w:basedOn w:val="740"/>
    <w:link w:val="1151"/>
    <w:qFormat/>
    <w:pPr>
      <w:spacing w:line="322" w:lineRule="exact"/>
      <w:widowControl w:val="off"/>
    </w:pPr>
  </w:style>
  <w:style w:type="character" w:styleId="1151" w:customStyle="1">
    <w:name w:val="Style32"/>
    <w:basedOn w:val="938"/>
    <w:link w:val="1150"/>
    <w:qFormat/>
    <w:rPr>
      <w:rFonts w:ascii="Times New Roman" w:hAnsi="Times New Roman"/>
      <w:sz w:val="24"/>
    </w:rPr>
  </w:style>
  <w:style w:type="paragraph" w:styleId="1152" w:customStyle="1">
    <w:name w:val="Основной текст (39)11"/>
    <w:basedOn w:val="740"/>
    <w:link w:val="1153"/>
    <w:qFormat/>
    <w:pPr>
      <w:jc w:val="both"/>
      <w:spacing w:after="60" w:line="240" w:lineRule="atLeast"/>
    </w:pPr>
    <w:rPr>
      <w:i/>
      <w:sz w:val="20"/>
    </w:rPr>
  </w:style>
  <w:style w:type="character" w:styleId="1153" w:customStyle="1">
    <w:name w:val="Основной текст (39)1"/>
    <w:basedOn w:val="938"/>
    <w:link w:val="1152"/>
    <w:qFormat/>
    <w:rPr>
      <w:rFonts w:ascii="Times New Roman" w:hAnsi="Times New Roman"/>
      <w:i/>
      <w:sz w:val="20"/>
    </w:rPr>
  </w:style>
  <w:style w:type="paragraph" w:styleId="1154" w:customStyle="1">
    <w:name w:val="Заявления"/>
    <w:basedOn w:val="740"/>
    <w:link w:val="1155"/>
    <w:qFormat/>
    <w:pPr>
      <w:ind w:firstLine="851"/>
      <w:jc w:val="both"/>
    </w:pPr>
  </w:style>
  <w:style w:type="character" w:styleId="1155" w:customStyle="1">
    <w:name w:val="Заявления1"/>
    <w:basedOn w:val="938"/>
    <w:link w:val="1154"/>
    <w:qFormat/>
    <w:rPr>
      <w:rFonts w:ascii="Times New Roman" w:hAnsi="Times New Roman"/>
      <w:sz w:val="24"/>
    </w:rPr>
  </w:style>
  <w:style w:type="character" w:styleId="1156" w:customStyle="1">
    <w:name w:val="Заголовок 6 Знак"/>
    <w:basedOn w:val="938"/>
    <w:link w:val="746"/>
    <w:qFormat/>
    <w:rPr>
      <w:rFonts w:ascii="Times New Roman" w:hAnsi="Times New Roman"/>
      <w:b/>
      <w:sz w:val="20"/>
    </w:rPr>
  </w:style>
  <w:style w:type="paragraph" w:styleId="1157" w:customStyle="1">
    <w:name w:val="Основной текст (5) + Курсив"/>
    <w:link w:val="1158"/>
    <w:qFormat/>
    <w:rPr>
      <w:rFonts w:ascii="Times New Roman" w:hAnsi="Times New Roman"/>
      <w:i/>
      <w:color w:val="000000"/>
      <w:highlight w:val="white"/>
    </w:rPr>
  </w:style>
  <w:style w:type="character" w:styleId="1158" w:customStyle="1">
    <w:name w:val="Основной текст (5) + Курсив1"/>
    <w:link w:val="1157"/>
    <w:qFormat/>
    <w:rPr>
      <w:rFonts w:ascii="Times New Roman" w:hAnsi="Times New Roman"/>
      <w:i/>
      <w:highlight w:val="white"/>
    </w:rPr>
  </w:style>
  <w:style w:type="table" w:styleId="115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2" w:customStyle="1">
    <w:name w:val="Без интервала Знак"/>
    <w:link w:val="800"/>
    <w:uiPriority w:val="1"/>
    <w:qFormat/>
  </w:style>
  <w:style w:type="table" w:styleId="1163" w:customStyle="1">
    <w:name w:val="Table Normal91"/>
    <w:uiPriority w:val="2"/>
    <w:semiHidden/>
    <w:qFormat/>
    <w:pPr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36</cp:revision>
  <dcterms:created xsi:type="dcterms:W3CDTF">2024-07-02T13:20:00Z</dcterms:created>
  <dcterms:modified xsi:type="dcterms:W3CDTF">2025-08-12T09:04:24Z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A765AD0DBE2B4BF89231F1B57B3B822B_12</vt:lpwstr>
  </property>
</Properties>
</file>