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00000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</w:p>
    <w:p w14:paraId="06000000">
      <w:pPr>
        <w:pStyle w:val="70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>«Научно-исследовательский «Центр развития энергетического права и современной правовой науки имени В.А. Мусина»</w:t>
      </w:r>
    </w:p>
    <w:p w14:paraId="07000000">
      <w:pPr>
        <w:pStyle w:val="70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p w14:paraId="08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9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A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B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C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ФОНД ОЦЕНОЧНЫХ СРЕДСТВ</w:t>
      </w:r>
    </w:p>
    <w:p w14:paraId="0E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0F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</w:p>
    <w:p w14:paraId="10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11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15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hint="default" w:ascii="Times New Roman" w:hAnsi="Times New Roman"/>
          <w:b/>
          <w:spacing w:val="20"/>
          <w:sz w:val="28"/>
          <w:lang w:val="ru-RU"/>
        </w:rPr>
      </w:pPr>
      <w:r>
        <w:rPr>
          <w:rFonts w:hint="default" w:ascii="Times New Roman" w:hAnsi="Times New Roman"/>
          <w:b/>
          <w:spacing w:val="20"/>
          <w:sz w:val="28"/>
          <w:lang w:val="ru-RU"/>
        </w:rPr>
        <w:t xml:space="preserve">Современное страховое право </w:t>
      </w:r>
    </w:p>
    <w:p w14:paraId="4EC3BF35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hint="default" w:ascii="Times New Roman" w:hAnsi="Times New Roman"/>
          <w:b/>
          <w:spacing w:val="20"/>
          <w:sz w:val="28"/>
          <w:lang w:val="ru-RU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237"/>
      </w:tblGrid>
      <w:tr w14:paraId="6AEA9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 w14:paraId="14000000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</w:p>
        </w:tc>
        <w:tc>
          <w:tcPr>
            <w:tcW w:w="6237" w:type="dxa"/>
            <w:vAlign w:val="center"/>
          </w:tcPr>
          <w:p w14:paraId="18000000">
            <w:pPr>
              <w:pStyle w:val="49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>Международно</w:t>
            </w:r>
            <w:r>
              <w:rPr>
                <w:rFonts w:ascii="Times New Roman" w:hAnsi="Times New Roman"/>
                <w:sz w:val="28"/>
              </w:rPr>
              <w:t>-правовые  науки</w:t>
            </w:r>
          </w:p>
        </w:tc>
      </w:tr>
      <w:tr w14:paraId="51849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69" w:type="dxa"/>
            <w:vAlign w:val="top"/>
          </w:tcPr>
          <w:p w14:paraId="5394A50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0DFF9909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высшего образования</w:t>
            </w:r>
          </w:p>
          <w:p w14:paraId="5ABB5993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</w:p>
        </w:tc>
        <w:tc>
          <w:tcPr>
            <w:tcW w:w="6237" w:type="dxa"/>
            <w:vAlign w:val="center"/>
          </w:tcPr>
          <w:p w14:paraId="53939418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2DEA3B5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кадров высшей квалификации</w:t>
            </w:r>
          </w:p>
          <w:p w14:paraId="530F4F2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5895B278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</w:tr>
    </w:tbl>
    <w:p w14:paraId="7C4A4E8C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9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A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B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C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D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2E93AF9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7CB1DA3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640DEA71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B7F855C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F02D275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49A852DC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43E03AA8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52F26739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19A4CEC7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669166B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1983C3B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E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F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0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202</w:t>
      </w:r>
      <w:r>
        <w:rPr>
          <w:rFonts w:hint="default" w:ascii="Times New Roman" w:hAnsi="Times New Roman"/>
          <w:sz w:val="24"/>
          <w:lang w:val="ru-RU"/>
        </w:rPr>
        <w:t>5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b/>
          <w:sz w:val="24"/>
        </w:rPr>
        <w:br w:type="page"/>
      </w:r>
      <w:r>
        <w:rPr>
          <w:rFonts w:ascii="Times New Roman" w:hAnsi="Times New Roman"/>
          <w:b/>
          <w:sz w:val="24"/>
        </w:rPr>
        <w:t>СОДЕРЖАНИЕ</w:t>
      </w:r>
    </w:p>
    <w:p w14:paraId="32000000">
      <w:pPr>
        <w:rPr>
          <w:rFonts w:ascii="Times New Roman" w:hAnsi="Times New Roman"/>
          <w:b w:val="0"/>
          <w:sz w:val="24"/>
        </w:rPr>
      </w:pPr>
    </w:p>
    <w:p w14:paraId="78A32FDB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_Toc11499 </w:instrText>
      </w:r>
      <w:r>
        <w:fldChar w:fldCharType="separate"/>
      </w:r>
      <w:r>
        <w:rPr>
          <w:rFonts w:ascii="Times New Roman" w:hAnsi="Times New Roman"/>
        </w:rPr>
        <w:t xml:space="preserve">1. Перечень </w:t>
      </w:r>
      <w:r>
        <w:rPr>
          <w:rFonts w:ascii="Times New Roman" w:hAnsi="Times New Roman"/>
          <w:lang w:val="ru-RU"/>
        </w:rPr>
        <w:t>планируемых</w:t>
      </w:r>
      <w:r>
        <w:rPr>
          <w:rFonts w:hint="default" w:ascii="Times New Roman" w:hAnsi="Times New Roman"/>
          <w:lang w:val="ru-RU"/>
        </w:rPr>
        <w:t xml:space="preserve"> результатов освоения дисциплины</w:t>
      </w:r>
      <w:r>
        <w:tab/>
      </w:r>
      <w:r>
        <w:fldChar w:fldCharType="begin"/>
      </w:r>
      <w:r>
        <w:instrText xml:space="preserve"> PAGEREF _Toc11499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DDEFEE4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_Toc22621 </w:instrText>
      </w:r>
      <w:r>
        <w:fldChar w:fldCharType="separate"/>
      </w:r>
      <w:r>
        <w:rPr>
          <w:rFonts w:ascii="Times New Roman" w:hAnsi="Times New Roman"/>
        </w:rPr>
        <w:t>2. Структура ФОС по дисциплине</w:t>
      </w:r>
      <w:r>
        <w:tab/>
      </w:r>
      <w:r>
        <w:fldChar w:fldCharType="begin"/>
      </w:r>
      <w:r>
        <w:instrText xml:space="preserve"> PAGEREF _Toc22621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3AABF1B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_Toc1291 </w:instrText>
      </w:r>
      <w:r>
        <w:fldChar w:fldCharType="separate"/>
      </w:r>
      <w:r>
        <w:rPr>
          <w:rFonts w:ascii="Times New Roman" w:hAnsi="Times New Roman"/>
        </w:rPr>
        <w:t>3. Показатели и критерии оценки</w:t>
      </w:r>
      <w:r>
        <w:tab/>
      </w:r>
      <w:r>
        <w:fldChar w:fldCharType="begin"/>
      </w:r>
      <w:r>
        <w:instrText xml:space="preserve"> PAGEREF _Toc1291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9AC7E0E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_Toc27239 </w:instrText>
      </w:r>
      <w:r>
        <w:fldChar w:fldCharType="separate"/>
      </w:r>
      <w:r>
        <w:rPr>
          <w:rFonts w:ascii="Times New Roman" w:hAnsi="Times New Roman"/>
        </w:rPr>
        <w:t>4. Шкала оценивания результата</w:t>
      </w:r>
      <w:r>
        <w:tab/>
      </w:r>
      <w:r>
        <w:fldChar w:fldCharType="begin"/>
      </w:r>
      <w:r>
        <w:instrText xml:space="preserve"> PAGEREF _Toc27239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DE3CF44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_Toc20176 </w:instrText>
      </w:r>
      <w:r>
        <w:fldChar w:fldCharType="separate"/>
      </w:r>
      <w:r>
        <w:rPr>
          <w:rFonts w:hint="default" w:ascii="Times New Roman" w:hAnsi="Times New Roman" w:cs="Times New Roman"/>
          <w:szCs w:val="24"/>
          <w:lang w:val="ru-RU"/>
        </w:rPr>
        <w:t xml:space="preserve">5. </w:t>
      </w:r>
      <w:r>
        <w:rPr>
          <w:rFonts w:hint="default" w:ascii="Times New Roman" w:hAnsi="Times New Roman" w:cs="Times New Roman"/>
          <w:szCs w:val="24"/>
        </w:rPr>
        <w:t>Перечень заданий по дисциплине</w:t>
      </w:r>
      <w:r>
        <w:tab/>
      </w:r>
      <w:r>
        <w:fldChar w:fldCharType="begin"/>
      </w:r>
      <w:r>
        <w:instrText xml:space="preserve"> PAGEREF _Toc20176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5029BE3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_Toc8201 </w:instrText>
      </w:r>
      <w:r>
        <w:fldChar w:fldCharType="separate"/>
      </w:r>
      <w:r>
        <w:rPr>
          <w:rFonts w:ascii="Times New Roman" w:hAnsi="Times New Roman"/>
        </w:rPr>
        <w:t>6.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_Toc8201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381FE23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_Toc15664 </w:instrText>
      </w:r>
      <w:r>
        <w:fldChar w:fldCharType="separate"/>
      </w:r>
      <w:r>
        <w:rPr>
          <w:rFonts w:ascii="Times New Roman" w:hAnsi="Times New Roman"/>
        </w:rPr>
        <w:t>7.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_Toc15664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20A62BF">
      <w:r>
        <w:fldChar w:fldCharType="end"/>
      </w:r>
    </w:p>
    <w:p w14:paraId="3B000000">
      <w:pPr>
        <w:keepLines/>
        <w:rPr>
          <w:rFonts w:ascii="Times New Roman" w:hAnsi="Times New Roman"/>
          <w:sz w:val="24"/>
        </w:rPr>
      </w:pPr>
    </w:p>
    <w:p w14:paraId="3C000000">
      <w:pPr>
        <w:spacing w:after="0" w:line="240" w:lineRule="auto"/>
        <w:ind w:right="280"/>
        <w:rPr>
          <w:rFonts w:ascii="Times New Roman" w:hAnsi="Times New Roman"/>
          <w:sz w:val="24"/>
        </w:rPr>
      </w:pPr>
    </w:p>
    <w:p w14:paraId="3D000000">
      <w:pPr>
        <w:spacing w:after="0" w:line="240" w:lineRule="auto"/>
        <w:ind w:right="280"/>
        <w:jc w:val="center"/>
        <w:rPr>
          <w:rFonts w:ascii="Times New Roman" w:hAnsi="Times New Roman"/>
          <w:sz w:val="24"/>
        </w:rPr>
      </w:pPr>
    </w:p>
    <w:p w14:paraId="3E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3F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0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2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3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4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5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6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7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8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9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A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B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C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D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E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F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0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2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3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4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5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1B38C1E1">
      <w:pPr>
        <w:pStyle w:val="7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0" w:name="page3"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11499"/>
      <w:bookmarkStart w:id="2" w:name="_Toc25200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  <w:bookmarkEnd w:id="2"/>
    </w:p>
    <w:p w14:paraId="34FA72A1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728"/>
        <w:rPr>
          <w:rFonts w:ascii="Times New Roman" w:hAnsi="Times New Roman"/>
          <w:b/>
          <w:sz w:val="24"/>
        </w:rPr>
      </w:pPr>
    </w:p>
    <w:p w14:paraId="11E74453">
      <w:pPr>
        <w:pStyle w:val="70"/>
        <w:numPr>
          <w:ilvl w:val="1"/>
          <w:numId w:val="1"/>
        </w:numPr>
        <w:tabs>
          <w:tab w:val="left" w:pos="1418"/>
          <w:tab w:val="left" w:pos="1560"/>
          <w:tab w:val="left" w:pos="9639"/>
        </w:tabs>
        <w:spacing w:after="0" w:line="240" w:lineRule="auto"/>
        <w:ind w:left="0" w:right="-1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освоения образовательных результатов по </w:t>
      </w:r>
      <w:r>
        <w:rPr>
          <w:rFonts w:ascii="Times New Roman" w:hAnsi="Times New Roman"/>
          <w:i/>
          <w:sz w:val="24"/>
        </w:rPr>
        <w:t>учебной дисциплине</w:t>
      </w:r>
      <w:r>
        <w:rPr>
          <w:rFonts w:hint="default" w:ascii="Times New Roman" w:hAnsi="Times New Roman"/>
          <w:i/>
          <w:sz w:val="24"/>
          <w:lang w:val="ru-RU"/>
        </w:rPr>
        <w:t xml:space="preserve"> «Современное страховое право».</w:t>
      </w:r>
    </w:p>
    <w:p w14:paraId="49FCDB1E">
      <w:pPr>
        <w:pStyle w:val="70"/>
        <w:numPr>
          <w:ilvl w:val="1"/>
          <w:numId w:val="1"/>
        </w:numPr>
        <w:tabs>
          <w:tab w:val="left" w:pos="1418"/>
          <w:tab w:val="left" w:pos="1560"/>
          <w:tab w:val="left" w:pos="9639"/>
        </w:tabs>
        <w:spacing w:after="0" w:line="240" w:lineRule="auto"/>
        <w:ind w:left="0" w:right="-1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обучения по дисциплине являются сформированные </w:t>
      </w:r>
      <w:r>
        <w:rPr>
          <w:rFonts w:ascii="Times New Roman" w:hAnsi="Times New Roman"/>
          <w:sz w:val="24"/>
          <w:lang w:val="ru-RU"/>
        </w:rPr>
        <w:t>знания</w:t>
      </w:r>
      <w:r>
        <w:rPr>
          <w:rFonts w:hint="default" w:ascii="Times New Roman" w:hAnsi="Times New Roman"/>
          <w:sz w:val="24"/>
          <w:lang w:val="ru-RU"/>
        </w:rPr>
        <w:t xml:space="preserve">, умения, навыки. </w:t>
      </w:r>
      <w:r>
        <w:rPr>
          <w:rFonts w:ascii="Times New Roman" w:hAnsi="Times New Roman"/>
          <w:sz w:val="24"/>
        </w:rPr>
        <w:t>Планируемые результаты обучения по дисциплине, характеризующие этапы формирования компетенции, представлены в табл. 1.2.1.:</w:t>
      </w:r>
    </w:p>
    <w:p w14:paraId="7852E2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Таблица – 1.2.1. Планируемые результаты обучения по дисциплине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3"/>
      </w:tblGrid>
      <w:tr w14:paraId="36B11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Планируемые результаты обучения</w:t>
            </w:r>
          </w:p>
        </w:tc>
      </w:tr>
      <w:tr w14:paraId="488E7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14:paraId="356F1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260E">
            <w:pPr>
              <w:pStyle w:val="41"/>
              <w:widowControl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Знать:</w:t>
            </w:r>
          </w:p>
          <w:p w14:paraId="7BE3CA59">
            <w:pPr>
              <w:pStyle w:val="41"/>
              <w:widowControl/>
              <w:jc w:val="both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highlight w:val="white"/>
              </w:rPr>
              <w:t xml:space="preserve">специальную терминологию и юридические особенности представления результатов научной деятельности в профессиональной области </w:t>
            </w:r>
            <w:r>
              <w:rPr>
                <w:sz w:val="24"/>
                <w:szCs w:val="24"/>
                <w:highlight w:val="white"/>
                <w:lang w:val="ru-RU"/>
              </w:rPr>
              <w:t>страхового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права, в том числе с использованием новейших информационно-коммуникационных технологий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1777D7F4">
            <w:pPr>
              <w:pStyle w:val="41"/>
              <w:widowControl/>
              <w:jc w:val="both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методы исследования и их применение в самостоятельной научно-исследовательской деятельности в области </w:t>
            </w:r>
            <w:r>
              <w:rPr>
                <w:sz w:val="24"/>
                <w:szCs w:val="24"/>
                <w:highlight w:val="white"/>
                <w:lang w:val="ru-RU"/>
              </w:rPr>
              <w:t>страхового</w:t>
            </w:r>
            <w:r>
              <w:rPr>
                <w:sz w:val="24"/>
                <w:szCs w:val="24"/>
                <w:highlight w:val="white"/>
              </w:rPr>
              <w:t xml:space="preserve">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08A7F5BC">
            <w:pPr>
              <w:pStyle w:val="41"/>
              <w:widowControl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-</w:t>
            </w:r>
            <w:r>
              <w:rPr>
                <w:sz w:val="24"/>
                <w:szCs w:val="24"/>
                <w:highlight w:val="white"/>
              </w:rPr>
              <w:t xml:space="preserve">современное состояние, задачи и проблемы, необходимые для конкретного исследовательского коллектива, юридические особенности </w:t>
            </w:r>
            <w:r>
              <w:rPr>
                <w:sz w:val="24"/>
                <w:szCs w:val="24"/>
                <w:highlight w:val="white"/>
                <w:lang w:val="ru-RU"/>
              </w:rPr>
              <w:t>страхового</w:t>
            </w:r>
            <w:r>
              <w:rPr>
                <w:sz w:val="24"/>
                <w:szCs w:val="24"/>
                <w:highlight w:val="white"/>
              </w:rPr>
              <w:t xml:space="preserve"> права, актуальные при организации исследований в области </w:t>
            </w:r>
            <w:r>
              <w:rPr>
                <w:sz w:val="24"/>
                <w:szCs w:val="24"/>
                <w:highlight w:val="white"/>
                <w:lang w:val="ru-RU"/>
              </w:rPr>
              <w:t>страхового</w:t>
            </w:r>
            <w:r>
              <w:rPr>
                <w:sz w:val="24"/>
                <w:szCs w:val="24"/>
                <w:highlight w:val="white"/>
              </w:rPr>
              <w:t xml:space="preserve">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.</w:t>
            </w:r>
          </w:p>
        </w:tc>
      </w:tr>
      <w:tr w14:paraId="29E79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3C99B7">
            <w:pPr>
              <w:pStyle w:val="41"/>
              <w:widowControl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Уметь:</w:t>
            </w:r>
          </w:p>
          <w:p w14:paraId="397EE7B1">
            <w:pPr>
              <w:pStyle w:val="41"/>
              <w:widowControl/>
              <w:jc w:val="both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вести научную дискуссию; анализировать и обобщать материалы правоприменительной практики, статистические и эмпирические данные в области </w:t>
            </w:r>
            <w:r>
              <w:rPr>
                <w:sz w:val="24"/>
                <w:szCs w:val="24"/>
                <w:highlight w:val="white"/>
                <w:lang w:val="ru-RU"/>
              </w:rPr>
              <w:t>страхового</w:t>
            </w:r>
            <w:r>
              <w:rPr>
                <w:sz w:val="24"/>
                <w:szCs w:val="24"/>
                <w:highlight w:val="white"/>
              </w:rPr>
              <w:t xml:space="preserve">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38449CAF">
            <w:pPr>
              <w:pStyle w:val="41"/>
              <w:widowControl/>
              <w:jc w:val="both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осуществлять поиск, толкование 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</w:t>
            </w:r>
            <w:r>
              <w:rPr>
                <w:sz w:val="24"/>
                <w:szCs w:val="24"/>
                <w:highlight w:val="white"/>
                <w:lang w:val="ru-RU"/>
              </w:rPr>
              <w:t>страхового</w:t>
            </w:r>
            <w:r>
              <w:rPr>
                <w:sz w:val="24"/>
                <w:szCs w:val="24"/>
                <w:highlight w:val="white"/>
              </w:rPr>
              <w:t xml:space="preserve">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274E121C">
            <w:pPr>
              <w:pStyle w:val="41"/>
              <w:widowControl/>
              <w:jc w:val="both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грамотно обосновывать и выражать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</w:t>
            </w:r>
            <w:r>
              <w:rPr>
                <w:sz w:val="24"/>
                <w:szCs w:val="24"/>
                <w:highlight w:val="white"/>
                <w:lang w:val="ru-RU"/>
              </w:rPr>
              <w:t>страхового</w:t>
            </w:r>
            <w:r>
              <w:rPr>
                <w:sz w:val="24"/>
                <w:szCs w:val="24"/>
                <w:highlight w:val="white"/>
              </w:rPr>
              <w:t xml:space="preserve">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4384BF16">
            <w:pPr>
              <w:pStyle w:val="41"/>
              <w:widowControl/>
              <w:jc w:val="both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определять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</w:t>
            </w:r>
            <w:r>
              <w:rPr>
                <w:sz w:val="24"/>
                <w:szCs w:val="24"/>
                <w:highlight w:val="white"/>
                <w:lang w:val="ru-RU"/>
              </w:rPr>
              <w:t>страхового</w:t>
            </w:r>
            <w:r>
              <w:rPr>
                <w:sz w:val="24"/>
                <w:szCs w:val="24"/>
                <w:highlight w:val="white"/>
              </w:rPr>
              <w:t xml:space="preserve">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22FA754B">
            <w:pPr>
              <w:pStyle w:val="41"/>
              <w:widowControl/>
              <w:jc w:val="both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</w:rPr>
              <w:t xml:space="preserve">применять необходимые методы сравнительно-правового научного исследования, решать исследовательские задачи в области </w:t>
            </w:r>
            <w:r>
              <w:rPr>
                <w:sz w:val="24"/>
                <w:szCs w:val="24"/>
                <w:highlight w:val="white"/>
                <w:lang w:val="ru-RU"/>
              </w:rPr>
              <w:t>страхового</w:t>
            </w:r>
            <w:r>
              <w:rPr>
                <w:sz w:val="24"/>
                <w:szCs w:val="24"/>
                <w:highlight w:val="white"/>
              </w:rPr>
              <w:t xml:space="preserve">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.</w:t>
            </w:r>
          </w:p>
          <w:p w14:paraId="44451D29">
            <w:pPr>
              <w:spacing w:after="0" w:line="240" w:lineRule="auto"/>
              <w:ind w:left="0" w:firstLine="709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15400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EE3A76">
            <w:pPr>
              <w:pStyle w:val="41"/>
              <w:widowControl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Владеть:</w:t>
            </w:r>
          </w:p>
          <w:p w14:paraId="57A73A37">
            <w:pPr>
              <w:pStyle w:val="41"/>
              <w:widowControl/>
              <w:jc w:val="both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highlight w:val="white"/>
              </w:rPr>
              <w:t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75A9AD1B">
            <w:pPr>
              <w:pStyle w:val="41"/>
              <w:widowControl/>
              <w:jc w:val="both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методами и приемами проведения научных исследований в области </w:t>
            </w:r>
            <w:r>
              <w:rPr>
                <w:sz w:val="24"/>
                <w:szCs w:val="24"/>
                <w:highlight w:val="white"/>
                <w:lang w:val="ru-RU"/>
              </w:rPr>
              <w:t>страхового</w:t>
            </w:r>
            <w:r>
              <w:rPr>
                <w:sz w:val="24"/>
                <w:szCs w:val="24"/>
                <w:highlight w:val="white"/>
              </w:rPr>
              <w:t xml:space="preserve">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0838E1E2">
            <w:pPr>
              <w:pStyle w:val="41"/>
              <w:widowControl/>
              <w:jc w:val="both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методами и технологиями коммуникации, анализа и оценки современных научных достижений, в области </w:t>
            </w:r>
            <w:r>
              <w:rPr>
                <w:sz w:val="24"/>
                <w:szCs w:val="24"/>
                <w:highlight w:val="white"/>
                <w:lang w:val="ru-RU"/>
              </w:rPr>
              <w:t>страхового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права, в том числе на иностранном языке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61976DFD">
            <w:pPr>
              <w:pStyle w:val="41"/>
              <w:widowControl/>
              <w:jc w:val="both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>методами исследования и применения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 страхового </w:t>
            </w:r>
            <w:r>
              <w:rPr>
                <w:sz w:val="24"/>
                <w:szCs w:val="24"/>
                <w:highlight w:val="white"/>
              </w:rPr>
              <w:t>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br w:type="textWrapping"/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способностью к организации и управлению работой исследовательского коллектива при решении исследовательских задач в области </w:t>
            </w:r>
            <w:r>
              <w:rPr>
                <w:sz w:val="24"/>
                <w:szCs w:val="24"/>
                <w:highlight w:val="white"/>
                <w:lang w:val="ru-RU"/>
              </w:rPr>
              <w:t>страхового</w:t>
            </w:r>
            <w:r>
              <w:rPr>
                <w:sz w:val="24"/>
                <w:szCs w:val="24"/>
                <w:highlight w:val="white"/>
              </w:rPr>
              <w:t xml:space="preserve"> 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48B16BE5">
            <w:pPr>
              <w:pStyle w:val="41"/>
              <w:widowControl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актуальными методами проведения научных исследований и решения исследовательских задач в области </w:t>
            </w:r>
            <w:r>
              <w:rPr>
                <w:sz w:val="24"/>
                <w:szCs w:val="24"/>
                <w:highlight w:val="white"/>
                <w:lang w:val="ru-RU"/>
              </w:rPr>
              <w:t>страхового</w:t>
            </w:r>
            <w:r>
              <w:rPr>
                <w:sz w:val="24"/>
                <w:szCs w:val="24"/>
                <w:highlight w:val="white"/>
              </w:rPr>
              <w:t xml:space="preserve"> права.</w:t>
            </w:r>
          </w:p>
        </w:tc>
      </w:tr>
    </w:tbl>
    <w:p w14:paraId="8D000000">
      <w:pPr>
        <w:pStyle w:val="70"/>
        <w:tabs>
          <w:tab w:val="left" w:pos="1418"/>
          <w:tab w:val="left" w:pos="1560"/>
        </w:tabs>
        <w:spacing w:after="0" w:line="240" w:lineRule="auto"/>
        <w:ind w:left="728" w:right="-1" w:firstLine="0"/>
        <w:jc w:val="center"/>
        <w:outlineLvl w:val="0"/>
        <w:rPr>
          <w:rFonts w:ascii="Times New Roman" w:hAnsi="Times New Roman"/>
          <w:sz w:val="24"/>
        </w:rPr>
      </w:pPr>
    </w:p>
    <w:p w14:paraId="90000000">
      <w:pPr>
        <w:pStyle w:val="70"/>
        <w:tabs>
          <w:tab w:val="left" w:pos="1418"/>
          <w:tab w:val="left" w:pos="1560"/>
        </w:tabs>
        <w:spacing w:after="0" w:line="240" w:lineRule="auto"/>
        <w:ind w:left="0" w:leftChars="0" w:right="-1" w:firstLine="0" w:firstLineChars="0"/>
        <w:jc w:val="both"/>
        <w:outlineLvl w:val="0"/>
        <w:rPr>
          <w:rFonts w:ascii="Times New Roman" w:hAnsi="Times New Roman"/>
          <w:sz w:val="24"/>
        </w:rPr>
      </w:pPr>
    </w:p>
    <w:p w14:paraId="91000000">
      <w:pPr>
        <w:pStyle w:val="70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4"/>
        </w:rPr>
      </w:pPr>
      <w:bookmarkStart w:id="3" w:name="_Toc22621"/>
      <w:r>
        <w:rPr>
          <w:rFonts w:ascii="Times New Roman" w:hAnsi="Times New Roman"/>
          <w:b/>
          <w:sz w:val="24"/>
        </w:rPr>
        <w:t>Структура ФОС по дисциплине</w:t>
      </w:r>
      <w:bookmarkEnd w:id="3"/>
    </w:p>
    <w:p w14:paraId="92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93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оценки осуществляется путем сопоставления продемонстрированных обучающимся результатов освоения</w:t>
      </w:r>
      <w:r>
        <w:rPr>
          <w:rFonts w:hint="default" w:ascii="Times New Roman" w:hAnsi="Times New Roman"/>
          <w:sz w:val="24"/>
          <w:lang w:val="ru-RU"/>
        </w:rPr>
        <w:t xml:space="preserve"> дисциплины </w:t>
      </w:r>
      <w:r>
        <w:rPr>
          <w:rFonts w:ascii="Times New Roman" w:hAnsi="Times New Roman"/>
          <w:sz w:val="24"/>
        </w:rPr>
        <w:t>с заданными критериями.</w:t>
      </w:r>
    </w:p>
    <w:p w14:paraId="94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</w:p>
    <w:p w14:paraId="9500000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96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2.1. Объекты оценивания и наименование оценочных средств</w:t>
      </w:r>
    </w:p>
    <w:tbl>
      <w:tblPr>
        <w:tblStyle w:val="1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1719"/>
        <w:gridCol w:w="2438"/>
        <w:gridCol w:w="1560"/>
        <w:gridCol w:w="1347"/>
      </w:tblGrid>
      <w:tr w14:paraId="7BBED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tblHeader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7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 тем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8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Формы текущего</w:t>
            </w:r>
          </w:p>
          <w:p w14:paraId="99000000">
            <w:pPr>
              <w:pStyle w:val="125"/>
              <w:spacing w:line="240" w:lineRule="auto"/>
              <w:rPr>
                <w:sz w:val="22"/>
              </w:rPr>
            </w:pPr>
            <w:r>
              <w:rPr>
                <w:rStyle w:val="110"/>
                <w:i w:val="0"/>
                <w:sz w:val="22"/>
              </w:rPr>
              <w:t>контроля успеваемости</w:t>
            </w:r>
          </w:p>
          <w:p w14:paraId="9A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Формы промежуточной аттестации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B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Объекты оценивания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C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rStyle w:val="82"/>
                <w:sz w:val="22"/>
              </w:rPr>
              <w:t>Вид занятия / Наименование оценочных средств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D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Форма проведения оценки</w:t>
            </w:r>
          </w:p>
          <w:p w14:paraId="9E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</w:p>
          <w:p w14:paraId="9F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Устная/письменная</w:t>
            </w:r>
          </w:p>
          <w:p w14:paraId="A0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</w:p>
          <w:p w14:paraId="A1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</w:p>
        </w:tc>
      </w:tr>
      <w:tr w14:paraId="03D3F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tblHeader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2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3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4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5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6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5</w:t>
            </w:r>
          </w:p>
        </w:tc>
      </w:tr>
      <w:tr w14:paraId="0489F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ACFD">
            <w:pPr>
              <w:widowControl w:val="0"/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Тема</w:t>
            </w:r>
            <w:r>
              <w:rPr>
                <w:rFonts w:hint="default" w:ascii="Times New Roman" w:hAnsi="Times New Roman"/>
                <w:lang w:val="ru-RU"/>
              </w:rPr>
              <w:t xml:space="preserve"> 1.</w:t>
            </w:r>
          </w:p>
          <w:p w14:paraId="2D398746">
            <w:pPr>
              <w:widowControl w:val="0"/>
              <w:spacing w:after="0" w:line="240" w:lineRule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Style w:val="118"/>
                <w:b w:val="0"/>
                <w:sz w:val="24"/>
                <w:szCs w:val="24"/>
              </w:rPr>
              <w:t xml:space="preserve">Понятие и история формирования страхового права. </w:t>
            </w:r>
            <w:r>
              <w:rPr>
                <w:rFonts w:ascii="Times New Roman" w:hAnsi="Times New Roman"/>
                <w:sz w:val="24"/>
                <w:szCs w:val="24"/>
              </w:rPr>
              <w:t>Состав и содержание страхового правоотношения. Специальное страховое законодательство. Международные системы страхования.</w:t>
            </w:r>
            <w:r>
              <w:rPr>
                <w:rStyle w:val="118"/>
                <w:b w:val="0"/>
                <w:sz w:val="24"/>
                <w:szCs w:val="24"/>
              </w:rPr>
              <w:t xml:space="preserve"> Тенденции развития современного страхового права.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8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3159EC">
            <w:pPr>
              <w:widowControl w:val="0"/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Источники</w:t>
            </w:r>
            <w:r>
              <w:rPr>
                <w:rFonts w:hint="default" w:ascii="Times New Roman" w:hAnsi="Times New Roman"/>
                <w:lang w:val="ru-RU"/>
              </w:rPr>
              <w:t xml:space="preserve"> страхового права. Специальное страховое законодательство. Содержание страхового правоотношения.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A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ЗЛТ: дискуссия</w:t>
            </w:r>
          </w:p>
          <w:p w14:paraId="AB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56C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Устная/письменная</w:t>
            </w:r>
          </w:p>
          <w:p w14:paraId="75D2B9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14:paraId="4C380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B78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2. </w:t>
            </w:r>
          </w:p>
          <w:p w14:paraId="AD000000">
            <w:pPr>
              <w:widowControl w:val="0"/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Style w:val="118"/>
                <w:b w:val="0"/>
                <w:sz w:val="24"/>
                <w:szCs w:val="24"/>
              </w:rPr>
              <w:t>Объекты и субъекты страхования. Особенности отдельных видов страхования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страхование в сфере энергетики, морское, ипотечное, медицинское).</w:t>
            </w:r>
            <w:r>
              <w:rPr>
                <w:rStyle w:val="118"/>
                <w:b w:val="0"/>
                <w:sz w:val="24"/>
                <w:szCs w:val="24"/>
              </w:rPr>
              <w:t xml:space="preserve"> Особенности порядка разрешения споров в сфере страховой деятельности</w:t>
            </w:r>
            <w:r>
              <w:rPr>
                <w:rStyle w:val="118"/>
                <w:rFonts w:hint="default" w:ascii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E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4140D">
            <w:pPr>
              <w:widowControl w:val="0"/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Виды страхования. Порядок разрешения споров в страховой деятельности.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ЗЛТ: дискуссия</w:t>
            </w:r>
          </w:p>
          <w:p w14:paraId="B1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928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Устная/письменная</w:t>
            </w:r>
          </w:p>
          <w:p w14:paraId="7637E5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14:paraId="56859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8DA5">
            <w:pPr>
              <w:widowControl w:val="0"/>
              <w:spacing w:after="0" w:line="240" w:lineRule="auto"/>
              <w:rPr>
                <w:rStyle w:val="118"/>
                <w:b w:val="0"/>
                <w:sz w:val="24"/>
                <w:szCs w:val="24"/>
              </w:rPr>
            </w:pPr>
            <w:r>
              <w:t>Тема 3</w:t>
            </w:r>
            <w:r>
              <w:rPr>
                <w:rFonts w:hint="default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Страхование ответственности. Страхование гражданской ответственности владельцев транспортных средств. Страхование гражданской ответственности организаций, эксплуатирующих опасные объекты. Страхование профессиональной ответственности. Страхование ответственности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договору.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738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EE6C">
            <w:pPr>
              <w:widowControl w:val="0"/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Страхование</w:t>
            </w:r>
            <w:r>
              <w:rPr>
                <w:rFonts w:hint="default" w:ascii="Times New Roman" w:hAnsi="Times New Roman"/>
                <w:lang w:val="ru-RU"/>
              </w:rPr>
              <w:t xml:space="preserve"> ответственности.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54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ЗЛТ: дискуссия</w:t>
            </w:r>
          </w:p>
          <w:p w14:paraId="664166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6BD1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Устная/письменная</w:t>
            </w:r>
          </w:p>
          <w:p w14:paraId="6A70C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14:paraId="1CCCA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5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темы и разделы: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600000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7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Обобщенные результаты обучения по дисциплине теоретических знаний и практических навыков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9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2" w:name="_GoBack"/>
            <w:bookmarkEnd w:id="12"/>
            <w:r>
              <w:rPr>
                <w:rFonts w:ascii="Times New Roman" w:hAnsi="Times New Roman"/>
              </w:rPr>
              <w:t>Вопросы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A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письменная</w:t>
            </w:r>
          </w:p>
        </w:tc>
      </w:tr>
    </w:tbl>
    <w:p w14:paraId="CB000000">
      <w:pPr>
        <w:spacing w:after="0" w:line="240" w:lineRule="auto"/>
        <w:ind w:left="120" w:right="280" w:firstLine="708"/>
        <w:rPr>
          <w:rFonts w:ascii="Times New Roman" w:hAnsi="Times New Roman"/>
          <w:b/>
          <w:sz w:val="24"/>
        </w:rPr>
      </w:pPr>
      <w:bookmarkStart w:id="4" w:name="page8"/>
      <w:bookmarkEnd w:id="4"/>
    </w:p>
    <w:p w14:paraId="CC000000">
      <w:pPr>
        <w:pStyle w:val="70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5" w:name="_Toc1291"/>
      <w:r>
        <w:rPr>
          <w:rFonts w:ascii="Times New Roman" w:hAnsi="Times New Roman"/>
          <w:b/>
          <w:sz w:val="24"/>
        </w:rPr>
        <w:t>Показатели и критерии оценки</w:t>
      </w:r>
      <w:bookmarkEnd w:id="5"/>
    </w:p>
    <w:p w14:paraId="CD000000">
      <w:pPr>
        <w:pStyle w:val="7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CE000000">
      <w:pPr>
        <w:pStyle w:val="7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«хорошо»</w:t>
      </w:r>
      <w:r>
        <w:rPr>
          <w:rFonts w:ascii="Times New Roman" w:hAnsi="Times New Roman"/>
          <w:sz w:val="24"/>
        </w:rPr>
        <w:t>; «</w:t>
      </w:r>
      <w:r>
        <w:rPr>
          <w:rFonts w:ascii="Times New Roman" w:hAnsi="Times New Roman"/>
          <w:i/>
          <w:sz w:val="24"/>
        </w:rPr>
        <w:t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«неудовлетворительно».</w:t>
      </w:r>
    </w:p>
    <w:p w14:paraId="CF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3.1. Текущий контроль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939"/>
        <w:gridCol w:w="1843"/>
        <w:gridCol w:w="1843"/>
        <w:gridCol w:w="1843"/>
        <w:gridCol w:w="1701"/>
      </w:tblGrid>
      <w:tr w14:paraId="232FC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1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Виды работ</w:t>
            </w:r>
          </w:p>
        </w:tc>
        <w:tc>
          <w:tcPr>
            <w:tcW w:w="7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2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Критерии оценивания</w:t>
            </w:r>
          </w:p>
        </w:tc>
      </w:tr>
      <w:tr w14:paraId="3B819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C224A"/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B0CA1"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3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Отсутству</w:t>
            </w:r>
            <w:r>
              <w:rPr>
                <w:rFonts w:ascii="Times New Roman" w:hAnsi="Times New Roman"/>
                <w:b/>
                <w:lang w:val="ru-RU"/>
              </w:rPr>
              <w:t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4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5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6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</w:tr>
      <w:tr w14:paraId="44DF8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7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8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лекциях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9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обучающегося в работе на занятии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A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B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работе на занятии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работе на занятии</w:t>
            </w:r>
          </w:p>
        </w:tc>
      </w:tr>
      <w:tr w14:paraId="6D901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D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E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практических/семинарских занятиях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F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менее 54%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0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54% до 69 %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1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от 70% до 84 %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2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85%</w:t>
            </w:r>
          </w:p>
        </w:tc>
      </w:tr>
      <w:tr w14:paraId="2315A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3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4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общих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5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6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7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8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  <w:tr w14:paraId="52C91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9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A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индивидуальных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B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D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E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</w:tbl>
    <w:p w14:paraId="1094CA5D">
      <w:pPr>
        <w:pStyle w:val="70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</w:p>
    <w:p w14:paraId="72646821">
      <w:pPr>
        <w:pStyle w:val="70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3.2. Обобщенные критерии оценивания результатов обучения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842"/>
        <w:gridCol w:w="2127"/>
        <w:gridCol w:w="1701"/>
        <w:gridCol w:w="2307"/>
      </w:tblGrid>
      <w:tr w14:paraId="3EBC0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8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B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87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1B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67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14:paraId="22E96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30CF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умени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владени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96C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>знани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умени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владени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034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sz w:val="24"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B3D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E38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</w:tr>
      <w:tr w14:paraId="3137D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C1BF8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 </w:t>
            </w:r>
            <w:r>
              <w:rPr>
                <w:rFonts w:ascii="Times New Roman" w:hAnsi="Times New Roman"/>
              </w:rPr>
              <w:t>Обучающийся не владеет необходимыми знаниями.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80091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</w:t>
            </w:r>
          </w:p>
          <w:p w14:paraId="6108FAF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Обучающийся частично показывает знания,понимает их необходимость, но не может их применять.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36B763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Обучающийся показывает общие знания, имеет представление об их применении, умение извлекать и использовать основную (важную) информацию из полученных знаний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5B3D6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. Обучающийся  показывает полноту знаний, демонстрирует умения и навыки решения типовых задач.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18376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</w:t>
            </w:r>
          </w:p>
          <w:p w14:paraId="0D06E9D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показывает глубокие знания,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</w:p>
        </w:tc>
      </w:tr>
    </w:tbl>
    <w:p w14:paraId="01228E8B">
      <w:pPr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</w:rPr>
      </w:pPr>
    </w:p>
    <w:p w14:paraId="4633032E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</w:p>
    <w:p w14:paraId="61013808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</w:p>
    <w:p w14:paraId="44335FCA">
      <w:pPr>
        <w:spacing w:after="0" w:line="240" w:lineRule="auto"/>
        <w:ind w:left="0" w:firstLine="708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>дисциплине</w:t>
      </w:r>
      <w:r>
        <w:rPr>
          <w:rFonts w:hint="default" w:ascii="Times New Roman" w:hAnsi="Times New Roman"/>
          <w:sz w:val="24"/>
          <w:lang w:val="ru-RU"/>
        </w:rPr>
        <w:t>.</w:t>
      </w:r>
    </w:p>
    <w:p w14:paraId="77C79E47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</w:p>
    <w:p w14:paraId="3DDD98A5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>, указанных в рабочей программе;</w:t>
      </w:r>
    </w:p>
    <w:p w14:paraId="14275009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демонстрирует умение применять теоретические знания для решения практических задач повышенной сложности и нестандартных задач;</w:t>
      </w:r>
    </w:p>
    <w:p w14:paraId="113413F8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в срок всех поставленных задач.</w:t>
      </w:r>
    </w:p>
    <w:p w14:paraId="5FAE149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9010000">
      <w:pPr>
        <w:pStyle w:val="70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6" w:name="_Toc27239"/>
      <w:r>
        <w:rPr>
          <w:rFonts w:ascii="Times New Roman" w:hAnsi="Times New Roman"/>
          <w:b/>
          <w:sz w:val="24"/>
        </w:rPr>
        <w:t>Шкала оценивания результата</w:t>
      </w:r>
      <w:bookmarkEnd w:id="6"/>
    </w:p>
    <w:p w14:paraId="0A010000">
      <w:pPr>
        <w:spacing w:after="0" w:line="240" w:lineRule="auto"/>
        <w:ind w:left="1088" w:firstLine="0"/>
        <w:rPr>
          <w:rFonts w:ascii="Times New Roman" w:hAnsi="Times New Roman"/>
          <w:b/>
          <w:sz w:val="24"/>
        </w:rPr>
      </w:pPr>
    </w:p>
    <w:p w14:paraId="7EF80758">
      <w:pPr>
        <w:spacing w:after="0" w:line="240" w:lineRule="auto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6886"/>
      </w:tblGrid>
      <w:tr w14:paraId="7F79F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1AA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41B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</w:p>
        </w:tc>
      </w:tr>
      <w:tr w14:paraId="31942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BF6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E233C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 – «неудовлетворительно»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57E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</w:p>
          <w:p w14:paraId="15221E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</w:p>
        </w:tc>
      </w:tr>
      <w:tr w14:paraId="683CC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FF07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 – «удовлетворительно»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8260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</w:p>
          <w:p w14:paraId="4A683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</w:p>
        </w:tc>
      </w:tr>
      <w:tr w14:paraId="16972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736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 – «хорошо»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C6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</w:p>
          <w:p w14:paraId="4FF64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 выполненных заданий раскрыто и рассмотрено с разных точек зрения.</w:t>
            </w:r>
          </w:p>
        </w:tc>
      </w:tr>
      <w:tr w14:paraId="710C7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20DF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 – «отлично»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DAB6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</w:p>
          <w:p w14:paraId="00E7E0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</w:p>
        </w:tc>
      </w:tr>
    </w:tbl>
    <w:p w14:paraId="1B010000">
      <w:pPr>
        <w:pStyle w:val="41"/>
        <w:widowControl/>
        <w:spacing w:line="240" w:lineRule="auto"/>
        <w:ind w:left="0" w:firstLine="709"/>
        <w:rPr>
          <w:rStyle w:val="82"/>
          <w:sz w:val="24"/>
        </w:rPr>
      </w:pPr>
      <w:r>
        <w:rPr>
          <w:rStyle w:val="82"/>
          <w:sz w:val="24"/>
        </w:rPr>
        <w:t>Шкалы оценивания и процедуры оценивания результатов обучения 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</w:p>
    <w:p w14:paraId="1C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Формой итогового контроля по дисциплине является зачет, итоговый результат формируется в соответствии со шкалой, приведенной ниже в таблице:</w:t>
      </w:r>
    </w:p>
    <w:p w14:paraId="1D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5"/>
        <w:gridCol w:w="3640"/>
      </w:tblGrid>
      <w:tr w14:paraId="0420B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</w:tr>
      <w:tr w14:paraId="30524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Незачет</w:t>
            </w:r>
          </w:p>
        </w:tc>
      </w:tr>
      <w:tr w14:paraId="686B7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</w:tbl>
    <w:p w14:paraId="24010000">
      <w:pPr>
        <w:widowControl w:val="0"/>
        <w:spacing w:after="0" w:line="240" w:lineRule="auto"/>
        <w:ind w:left="0" w:firstLine="567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3B010000">
      <w:pPr>
        <w:pStyle w:val="7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7" w:name="_Toc20176"/>
      <w:r>
        <w:rPr>
          <w:rFonts w:hint="default" w:ascii="Times New Roman" w:hAnsi="Times New Roman" w:cs="Times New Roman"/>
          <w:b/>
          <w:sz w:val="24"/>
          <w:szCs w:val="24"/>
        </w:rPr>
        <w:t>Перечень заданий по дисциплине</w:t>
      </w:r>
      <w:bookmarkEnd w:id="7"/>
    </w:p>
    <w:p w14:paraId="67710164">
      <w:pPr>
        <w:pStyle w:val="70"/>
        <w:numPr>
          <w:ilvl w:val="0"/>
          <w:numId w:val="0"/>
        </w:numPr>
        <w:tabs>
          <w:tab w:val="left" w:pos="993"/>
        </w:tabs>
        <w:spacing w:after="0" w:line="240" w:lineRule="auto"/>
        <w:ind w:left="728" w:leftChars="0" w:right="-1" w:rightChars="0"/>
        <w:jc w:val="both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447BEA3">
      <w:pPr>
        <w:numPr>
          <w:ilvl w:val="1"/>
          <w:numId w:val="1"/>
        </w:numPr>
        <w:tabs>
          <w:tab w:val="left" w:pos="0"/>
        </w:tabs>
        <w:ind w:left="1448" w:leftChars="0" w:hanging="720" w:firstLineChars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Примерные темы коллоквиумов, докладов, эссе, дискуссий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.</w:t>
      </w:r>
    </w:p>
    <w:p w14:paraId="6970BFF8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Страховое право в системе российского права.</w:t>
      </w:r>
    </w:p>
    <w:p w14:paraId="1E598CC5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направления государственного регулирования страховой деятельности в России</w:t>
      </w:r>
    </w:p>
    <w:p w14:paraId="25818043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Страховое законодательство и другие источники страхового права</w:t>
      </w:r>
    </w:p>
    <w:p w14:paraId="742244C8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страхования.</w:t>
      </w:r>
    </w:p>
    <w:p w14:paraId="56D519FC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элементы страхования.</w:t>
      </w:r>
    </w:p>
    <w:p w14:paraId="1C485EB3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договора страхования. Общая характеристика договора страхования: существенные условия договора страхования.</w:t>
      </w:r>
    </w:p>
    <w:p w14:paraId="78E4014E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Договоры страхования с участием третьих лиц.</w:t>
      </w:r>
    </w:p>
    <w:p w14:paraId="6B60F857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и виды страхования.</w:t>
      </w:r>
    </w:p>
    <w:p w14:paraId="1652E0D7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Гарантии финансовой устойчивости и платежеспособности страховщика. </w:t>
      </w:r>
    </w:p>
    <w:p w14:paraId="7A98DAB6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имущественного страхования.</w:t>
      </w:r>
    </w:p>
    <w:p w14:paraId="3341DD0D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Обязательное страхование гражданской ответственности владельцев транспортных средств.</w:t>
      </w:r>
    </w:p>
    <w:p w14:paraId="64C69A2E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Экологическое страхование. </w:t>
      </w:r>
    </w:p>
    <w:p w14:paraId="14790A11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Страхование гражданской ответственности организаций, эксплуатирующих опасные объекты (возмещение ущерба, нанесенный третьим лицам, в связи с осуществлением им деятельности, представляющей опасность для окружающих).</w:t>
      </w:r>
    </w:p>
    <w:p w14:paraId="53288CE9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Основные виды страхования для нефтегазовых компаний.</w:t>
      </w:r>
    </w:p>
    <w:p w14:paraId="1CF02277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Морское страхование (карго, страхование ответственности судовладельца или фрахтователя, каско). </w:t>
      </w:r>
    </w:p>
    <w:p w14:paraId="4366E8B3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Страхование ответственности судовладельца или фрахтователя (умышленное или неосторожное нанесение ущерба грузу либо судну.</w:t>
      </w:r>
    </w:p>
    <w:p w14:paraId="3215BE1D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Страхование ответственности судовладельцев, владельцев транспортных средств и аэропортов.</w:t>
      </w:r>
    </w:p>
    <w:p w14:paraId="14AEBD35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Страховые риски по ипотечному страхованию.</w:t>
      </w:r>
    </w:p>
    <w:p w14:paraId="0E9D5BE5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Страхование титула защита заёмщика от признания сделки недействительной по приобретению жилья. </w:t>
      </w:r>
    </w:p>
    <w:p w14:paraId="39C0A675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Страхование гражданской ответственности за нарушение условий договора.</w:t>
      </w:r>
    </w:p>
    <w:p w14:paraId="2EBEA39B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Страхование предпринимательских рисков.</w:t>
      </w:r>
    </w:p>
    <w:p w14:paraId="40C6B6B2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Страхование гражданской ответственности за причинение вреда.</w:t>
      </w:r>
    </w:p>
    <w:p w14:paraId="629747A0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Дополнительное страхование, дострахование и страхование от разных рисков.</w:t>
      </w:r>
    </w:p>
    <w:p w14:paraId="2ED7BDB2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Правовые последствия наступления страхового случая по вине страхователя, застрахованного, выгодоприобретателя.</w:t>
      </w:r>
    </w:p>
    <w:p w14:paraId="10DC9A63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ответственности и санкции в страховании.</w:t>
      </w:r>
    </w:p>
    <w:p w14:paraId="7E67FF35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Последствия нарушения правил об обязательном страховании.</w:t>
      </w:r>
    </w:p>
    <w:p w14:paraId="089EB4C2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и виды страхования.</w:t>
      </w:r>
    </w:p>
    <w:p w14:paraId="7E273BA3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Гарантии финансовой устойчивости и платежеспособности страховщика.</w:t>
      </w:r>
    </w:p>
    <w:p w14:paraId="32FE00EA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Общая характеристика имущественного страхования.</w:t>
      </w:r>
    </w:p>
    <w:p w14:paraId="75CBD3DB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Обязательное страхование гражданской ответственности владельцев транспортных средств.</w:t>
      </w:r>
    </w:p>
    <w:p w14:paraId="7D160381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Экологическое страхование. </w:t>
      </w:r>
    </w:p>
    <w:p w14:paraId="3225F172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Страхование гражданской ответственности организаций, эксплуатирующих опасные объекты (возмещение ущерба, нанесенный третьим лицам, в связи с осуществлением им деятельности, представляющей опасность для окружающих).</w:t>
      </w:r>
    </w:p>
    <w:p w14:paraId="6D75740A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Основные виды страхования для нефтегазовых компаний.</w:t>
      </w:r>
    </w:p>
    <w:p w14:paraId="66100285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Морское страхование (карго, страхование ответственности судовладельца или ф</w:t>
      </w:r>
      <w:r>
        <w:rPr>
          <w:rFonts w:ascii="Times New Roman" w:hAnsi="Times New Roman"/>
          <w:bCs/>
          <w:sz w:val="24"/>
          <w:szCs w:val="24"/>
          <w:lang w:val="ru-RU"/>
        </w:rPr>
        <w:t>р</w:t>
      </w:r>
      <w:r>
        <w:rPr>
          <w:rFonts w:ascii="Times New Roman" w:hAnsi="Times New Roman"/>
          <w:bCs/>
          <w:sz w:val="24"/>
          <w:szCs w:val="24"/>
        </w:rPr>
        <w:t xml:space="preserve">ахтователя, каско). </w:t>
      </w:r>
    </w:p>
    <w:p w14:paraId="400F5095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Страхование ответственности судовладельца или фрахтователя (умышленное или неосторожное нанесение ущерба грузу либо судну.</w:t>
      </w:r>
    </w:p>
    <w:p w14:paraId="73090EEB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Страхование ответственности судовладельцев, владельцев транспортных средств и аэропортов.</w:t>
      </w:r>
    </w:p>
    <w:p w14:paraId="1A383768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Страховые риски по ипотечному страхованию.</w:t>
      </w:r>
    </w:p>
    <w:p w14:paraId="13C55731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Страхование титула защита заёмщика от признания сделки недействительной по приобретению жилья. </w:t>
      </w:r>
    </w:p>
    <w:p w14:paraId="410C5AAE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Добровольное медицинское страхование (ДМС): перечень услуг предоставляемых по программе ДМС. </w:t>
      </w:r>
    </w:p>
    <w:p w14:paraId="602D8D8E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Обязательное медицинское страхование (ОМС). Полис ОМС: право на бесплатную медицинскую помощь.</w:t>
      </w:r>
    </w:p>
    <w:p w14:paraId="5FF0D7D3">
      <w:pPr>
        <w:pStyle w:val="7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28" w:firstLine="0"/>
        <w:contextualSpacing w:val="0"/>
        <w:jc w:val="both"/>
        <w:textAlignment w:val="auto"/>
        <w:rPr>
          <w:rFonts w:ascii="Times New Roman" w:hAnsi="Times New Roman"/>
          <w:b/>
          <w:sz w:val="24"/>
          <w:szCs w:val="24"/>
        </w:rPr>
      </w:pPr>
    </w:p>
    <w:p w14:paraId="CF010000">
      <w:pPr>
        <w:pStyle w:val="70"/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448" w:leftChars="0" w:hanging="720" w:firstLineChars="0"/>
        <w:contextualSpacing w:val="0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Промежуточная аттестация</w:t>
      </w:r>
    </w:p>
    <w:p w14:paraId="638F0279">
      <w:pPr>
        <w:pStyle w:val="7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28" w:leftChars="0" w:right="0" w:rightChars="0"/>
        <w:contextualSpacing w:val="0"/>
        <w:jc w:val="both"/>
        <w:textAlignment w:val="auto"/>
        <w:rPr>
          <w:rFonts w:ascii="Times New Roman" w:hAnsi="Times New Roman"/>
          <w:b/>
          <w:sz w:val="24"/>
          <w:szCs w:val="24"/>
        </w:rPr>
      </w:pPr>
    </w:p>
    <w:p w14:paraId="D00100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highlight w:val="white"/>
        </w:rPr>
        <w:t>Оценка общего усвоения предложенного материала по курсу осуществляется с помощью тестирования</w:t>
      </w:r>
      <w:r>
        <w:rPr>
          <w:rFonts w:hint="default" w:ascii="Times New Roman" w:hAnsi="Times New Roman"/>
          <w:sz w:val="24"/>
          <w:szCs w:val="24"/>
          <w:highlight w:val="white"/>
          <w:lang w:val="ru-RU"/>
        </w:rPr>
        <w:t>/письменного опроса</w:t>
      </w:r>
      <w:r>
        <w:rPr>
          <w:rFonts w:ascii="Times New Roman" w:hAnsi="Times New Roman"/>
          <w:sz w:val="24"/>
          <w:szCs w:val="24"/>
          <w:highlight w:val="white"/>
        </w:rPr>
        <w:t>.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</w:p>
    <w:p w14:paraId="D10100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Вопросы к зачету</w:t>
      </w:r>
      <w:r>
        <w:rPr>
          <w:rFonts w:ascii="Times New Roman" w:hAnsi="Times New Roman"/>
          <w:sz w:val="24"/>
          <w:szCs w:val="24"/>
          <w:highlight w:val="white"/>
        </w:rPr>
        <w:t>:</w:t>
      </w:r>
    </w:p>
    <w:p w14:paraId="155CB9F2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Страховое законодательство и другие источники страхового права.</w:t>
      </w:r>
    </w:p>
    <w:p w14:paraId="215628CC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страхования.</w:t>
      </w:r>
    </w:p>
    <w:p w14:paraId="0167D036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элементы страхования. </w:t>
      </w:r>
    </w:p>
    <w:p w14:paraId="06AB60A4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виды страхования.</w:t>
      </w:r>
    </w:p>
    <w:p w14:paraId="77A72FD2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договора страхования: существенные условия договора страхования.</w:t>
      </w:r>
    </w:p>
    <w:p w14:paraId="63E2721F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заключения договора страхования. Права и обязанности сторон договора страхования.</w:t>
      </w:r>
    </w:p>
    <w:p w14:paraId="01410055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имущественного страхования.</w:t>
      </w:r>
    </w:p>
    <w:p w14:paraId="35B67407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Страхование гражданской ответственности за причинение вреда.</w:t>
      </w:r>
    </w:p>
    <w:p w14:paraId="338DFE65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Обязательное страхование гражданской ответственности владельцев транспортных средств.</w:t>
      </w:r>
    </w:p>
    <w:p w14:paraId="6965436D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Страхование гражданской ответственности организаций, эксплуатирующих опасные объекты (возмещение ущерба, нанесенный третьим лицам, в связи с осуществлением им деятельности, представляющей опасность для окружающих).</w:t>
      </w:r>
    </w:p>
    <w:p w14:paraId="6CD8AB86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Экологическое страхование. </w:t>
      </w:r>
    </w:p>
    <w:p w14:paraId="4F392858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Страхование ответственности судовладельцев, владельцев транспортных средств и аэропортов.</w:t>
      </w:r>
    </w:p>
    <w:p w14:paraId="5ECD8AC3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Страхование гражданской ответственности за нарушение условий договора.</w:t>
      </w:r>
    </w:p>
    <w:p w14:paraId="0E515008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Страхование предпринимательских рисков.</w:t>
      </w:r>
    </w:p>
    <w:p w14:paraId="6077F9AD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страхование, дострахование и страхование от разных рисков</w:t>
      </w:r>
    </w:p>
    <w:p w14:paraId="75B25995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Сострахование, двойное страхование и групповое страхование.</w:t>
      </w:r>
    </w:p>
    <w:p w14:paraId="56238D02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Взаимное страхование и перестрахование.</w:t>
      </w:r>
    </w:p>
    <w:p w14:paraId="2CE56483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последствия наступления страхового случая по вине страхователя, застрахованного, выгодоприобретателя.</w:t>
      </w:r>
    </w:p>
    <w:p w14:paraId="774DC6CF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Договоры страхования с участием третьих лиц.</w:t>
      </w:r>
    </w:p>
    <w:p w14:paraId="7DD0EF80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государственного регулирования страховой деятельности в России.</w:t>
      </w:r>
    </w:p>
    <w:p w14:paraId="53810EE4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Гарантии финансовой устойчивости и платежеспособности страховщика.</w:t>
      </w:r>
    </w:p>
    <w:p w14:paraId="19251161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Банкротство страховых организаций: правовые последствия.</w:t>
      </w:r>
    </w:p>
    <w:p w14:paraId="3E1873D4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ответственности и санкции в страховании.</w:t>
      </w:r>
    </w:p>
    <w:p w14:paraId="4B2071B1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Основные виды страхования для нефтегазовых компаний.</w:t>
      </w:r>
    </w:p>
    <w:p w14:paraId="36B67FCC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Раскрыть особенности страхования в сфере энергетики. </w:t>
      </w:r>
    </w:p>
    <w:p w14:paraId="12518F8D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Морское страхование (карго, страхование ответственности судовладельца или фрахтователя, каско). </w:t>
      </w:r>
    </w:p>
    <w:p w14:paraId="5DFCD0EA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Страхование ответственности судовладельца или фрахтователя (умышленное или неосторожное нанесение ущерба грузу либо судну.</w:t>
      </w:r>
    </w:p>
    <w:p w14:paraId="46E77FCB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Страховые риски по ипотечному страхованию.</w:t>
      </w:r>
    </w:p>
    <w:p w14:paraId="3A1E5FF8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Страхование титула защита заёмщика от признания сделки недействительной по приобретению жилья. </w:t>
      </w:r>
    </w:p>
    <w:p w14:paraId="3A54830A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Разновидности обязательного страхования: раскрыть и дать характеристику). </w:t>
      </w:r>
    </w:p>
    <w:p w14:paraId="5733D738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Основания возникновения, осуществление обязательного страхования. Последствия нарушения правил об обязательном страховании. </w:t>
      </w:r>
    </w:p>
    <w:p w14:paraId="7AD46F35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Добровольное медицинское страхование (ДМС): перечень услуг предоставляемых по программе ДМС. </w:t>
      </w:r>
    </w:p>
    <w:p w14:paraId="57B8A09E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Обязательное медицинское страхование (ОМС). Полис ОМС: право на бесплатную медицинскую помощь.</w:t>
      </w:r>
    </w:p>
    <w:p w14:paraId="7C35DA24">
      <w:pPr>
        <w:pStyle w:val="115"/>
        <w:tabs>
          <w:tab w:val="left" w:pos="775"/>
        </w:tabs>
        <w:jc w:val="both"/>
        <w:rPr>
          <w:i/>
        </w:rPr>
      </w:pPr>
    </w:p>
    <w:p w14:paraId="E3010000"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927"/>
        </w:tabs>
        <w:spacing w:before="0" w:line="240" w:lineRule="auto"/>
        <w:ind w:left="1088" w:right="441" w:firstLin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bookmarkStart w:id="8" w:name="_Toc8201"/>
      <w:r>
        <w:rPr>
          <w:rFonts w:ascii="Times New Roman" w:hAnsi="Times New Roman"/>
          <w:color w:val="000000"/>
          <w:sz w:val="24"/>
        </w:rPr>
        <w:t>Методические материалы, определяющие процедуры оценивания</w:t>
      </w:r>
      <w:bookmarkEnd w:id="8"/>
    </w:p>
    <w:p w14:paraId="E4010000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3418C51C">
      <w:pPr>
        <w:pStyle w:val="41"/>
        <w:widowControl/>
        <w:spacing w:line="240" w:lineRule="auto"/>
        <w:ind w:left="0" w:firstLine="706"/>
      </w:pPr>
      <w:r>
        <w:rPr>
          <w:rStyle w:val="82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>знаний</w:t>
      </w:r>
      <w:r>
        <w:rPr>
          <w:rFonts w:hint="default"/>
          <w:lang w:val="ru-RU"/>
        </w:rPr>
        <w:t>, умений и навыков</w:t>
      </w:r>
      <w:r>
        <w:rPr>
          <w:rStyle w:val="82"/>
          <w:sz w:val="24"/>
        </w:rPr>
        <w:t xml:space="preserve"> представлена паспортом фонда оценочных средств по дисциплин</w:t>
      </w:r>
      <w:r>
        <w:rPr>
          <w:rStyle w:val="82"/>
          <w:sz w:val="24"/>
          <w:lang w:val="ru-RU"/>
        </w:rPr>
        <w:t>е</w:t>
      </w:r>
      <w:r>
        <w:rPr>
          <w:rStyle w:val="82"/>
          <w:rFonts w:hint="default"/>
          <w:sz w:val="24"/>
          <w:lang w:val="ru-RU"/>
        </w:rPr>
        <w:t>.</w:t>
      </w:r>
      <w:r>
        <w:t>.</w:t>
      </w:r>
    </w:p>
    <w:p w14:paraId="E6010000">
      <w:pPr>
        <w:pStyle w:val="41"/>
        <w:widowControl/>
        <w:spacing w:line="240" w:lineRule="auto"/>
        <w:ind w:left="0" w:firstLine="706"/>
      </w:pPr>
      <w:r>
        <w:rPr>
          <w:rStyle w:val="82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 </w:t>
      </w:r>
    </w:p>
    <w:p w14:paraId="E7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b/>
          <w:sz w:val="24"/>
        </w:rPr>
        <w:t>Порядок проведения текущего, рубежного контроля</w:t>
      </w:r>
      <w:r>
        <w:rPr>
          <w:rStyle w:val="82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</w:p>
    <w:p w14:paraId="E8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b/>
          <w:sz w:val="24"/>
        </w:rPr>
        <w:t>Текущий контроль</w:t>
      </w:r>
      <w:r>
        <w:rPr>
          <w:rStyle w:val="82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</w:p>
    <w:p w14:paraId="E9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</w:p>
    <w:p w14:paraId="EA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>Педагогические виды и формы, используемые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</w:p>
    <w:p w14:paraId="EB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>В целях обеспечения текущего контроля успеваемости преподаватель проводит консультации.</w:t>
      </w:r>
    </w:p>
    <w:p w14:paraId="EC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>При аттестации обучающихся учитываются следующие факторы:</w:t>
      </w:r>
    </w:p>
    <w:p w14:paraId="ED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Style w:val="82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>(модулю), усвоение навыков практического применения теоретических знаний, степень активности на практических (семинарских) занятиях;</w:t>
      </w:r>
    </w:p>
    <w:p w14:paraId="EE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активность участия в докладах и дискуссиях;</w:t>
      </w:r>
    </w:p>
    <w:p w14:paraId="EF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выполнения письменных работ;</w:t>
      </w:r>
    </w:p>
    <w:p w14:paraId="F0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объем выполненных заданий в рамках самостоятельной работы обучающихся;</w:t>
      </w:r>
    </w:p>
    <w:p w14:paraId="F1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личных бесед с обучающимися по материалу учебной дисциплины;</w:t>
      </w:r>
    </w:p>
    <w:p w14:paraId="F2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посещение обучающимися семинарских занятий;</w:t>
      </w:r>
    </w:p>
    <w:p w14:paraId="F3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занятиях;</w:t>
      </w:r>
    </w:p>
    <w:p w14:paraId="F4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прохождения контрольных точек по дисциплине (при использовании балльно-рейтинговой системы).</w:t>
      </w:r>
    </w:p>
    <w:p w14:paraId="F5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b/>
          <w:sz w:val="24"/>
        </w:rPr>
        <w:t>Промежуточная аттестация</w:t>
      </w:r>
      <w:r>
        <w:rPr>
          <w:rStyle w:val="82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</w:p>
    <w:p w14:paraId="F6010000">
      <w:pPr>
        <w:pStyle w:val="41"/>
        <w:widowControl/>
        <w:spacing w:line="240" w:lineRule="auto"/>
        <w:ind w:left="0" w:firstLine="0"/>
        <w:rPr>
          <w:rStyle w:val="82"/>
          <w:sz w:val="24"/>
        </w:rPr>
      </w:pPr>
    </w:p>
    <w:p w14:paraId="F7010000"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927"/>
        </w:tabs>
        <w:spacing w:before="0" w:line="240" w:lineRule="auto"/>
        <w:ind w:left="1088" w:right="441" w:firstLine="0"/>
        <w:jc w:val="center"/>
        <w:rPr>
          <w:rFonts w:ascii="Times New Roman" w:hAnsi="Times New Roman"/>
          <w:color w:val="000000"/>
          <w:sz w:val="24"/>
        </w:rPr>
      </w:pPr>
      <w:bookmarkStart w:id="9" w:name="_Toc15664"/>
      <w:r>
        <w:rPr>
          <w:rFonts w:ascii="Times New Roman" w:hAnsi="Times New Roman"/>
          <w:color w:val="000000"/>
          <w:sz w:val="24"/>
        </w:rPr>
        <w:t>Особенности освоения дисциплины для инвалидов и лиц с ограниченными возможностями</w:t>
      </w:r>
      <w:bookmarkEnd w:id="9"/>
    </w:p>
    <w:p w14:paraId="F8010000">
      <w:pPr>
        <w:pStyle w:val="28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</w:p>
    <w:p w14:paraId="F9010000">
      <w:pPr>
        <w:pStyle w:val="28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bookmarkStart w:id="10" w:name="_Hlk66195050"/>
      <w:r>
        <w:rPr>
          <w:rFonts w:ascii="Times New Roman" w:hAnsi="Times New Roman"/>
          <w:color w:val="222222"/>
          <w:sz w:val="24"/>
          <w:highlight w:val="white"/>
        </w:rPr>
        <w:t>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при необходимости обеспечивающих коррекцию нарушений развития и социальную адаптацию указанных лиц</w:t>
      </w:r>
      <w:r>
        <w:rPr>
          <w:rFonts w:ascii="Times New Roman" w:hAnsi="Times New Roman"/>
          <w:sz w:val="24"/>
        </w:rPr>
        <w:t>.</w:t>
      </w:r>
      <w:bookmarkEnd w:id="10"/>
    </w:p>
    <w:p w14:paraId="FA010000">
      <w:pPr>
        <w:pStyle w:val="28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</w:p>
    <w:p w14:paraId="FB010000">
      <w:pPr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формы представления оценочных средств – в печатной форме или в форме электронного документа. Для 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</w:p>
    <w:p w14:paraId="FC01000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FD01000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обучения.</w:t>
      </w:r>
    </w:p>
    <w:tbl>
      <w:tblPr>
        <w:tblStyle w:val="12"/>
        <w:tblW w:w="0" w:type="auto"/>
        <w:tblInd w:w="-5" w:type="dxa"/>
        <w:tblLayout w:type="fixed"/>
        <w:tblCellMar>
          <w:top w:w="7" w:type="dxa"/>
          <w:left w:w="108" w:type="dxa"/>
          <w:bottom w:w="0" w:type="dxa"/>
          <w:right w:w="115" w:type="dxa"/>
        </w:tblCellMar>
      </w:tblPr>
      <w:tblGrid>
        <w:gridCol w:w="1560"/>
        <w:gridCol w:w="1984"/>
        <w:gridCol w:w="5925"/>
      </w:tblGrid>
      <w:tr w14:paraId="4F8D5A7A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00" w:hRule="atLeast"/>
          <w:tblHeader/>
        </w:trPr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FE010000">
            <w:pPr>
              <w:widowControl w:val="0"/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FF010000">
            <w:pPr>
              <w:widowControl w:val="0"/>
              <w:spacing w:after="0" w:line="240" w:lineRule="auto"/>
              <w:ind w:left="687" w:right="616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Методы обучения</w:t>
            </w:r>
          </w:p>
        </w:tc>
      </w:tr>
      <w:tr w14:paraId="28DA4872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31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0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1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Слепые.</w:t>
            </w:r>
          </w:p>
          <w:p w14:paraId="0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3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осязательно-слуховой</w:t>
            </w:r>
          </w:p>
        </w:tc>
        <w:tc>
          <w:tcPr>
            <w:tcW w:w="5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4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осязания. </w:t>
            </w:r>
          </w:p>
          <w:p w14:paraId="05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визуальная информация будет адаптирована для лиц с нарушениями зрения:</w:t>
            </w:r>
          </w:p>
          <w:p w14:paraId="06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предполагающие передачу и восприятие учебной информации при помощи зрения и осязания;</w:t>
            </w:r>
          </w:p>
          <w:p w14:paraId="07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08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 </w:t>
            </w:r>
          </w:p>
        </w:tc>
      </w:tr>
      <w:tr w14:paraId="39AE04B4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731CAEA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9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Слабовидящие.</w:t>
            </w:r>
          </w:p>
          <w:p w14:paraId="0A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B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32F40FC9"/>
        </w:tc>
      </w:tr>
      <w:tr w14:paraId="6BFCFF22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5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C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D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Глухие.</w:t>
            </w:r>
          </w:p>
          <w:p w14:paraId="0E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F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зрительно-осязательный</w:t>
            </w:r>
          </w:p>
        </w:tc>
        <w:tc>
          <w:tcPr>
            <w:tcW w:w="5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0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предполагающие передачу и восприятие учебной информации при помощи зрения и осязания.</w:t>
            </w:r>
          </w:p>
          <w:p w14:paraId="11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аудиальная информация будет адаптирована для лиц с нарушениями слуха:</w:t>
            </w:r>
          </w:p>
          <w:p w14:paraId="12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аудио-визуальные</w:t>
            </w:r>
            <w:r>
              <w:rPr>
                <w:rFonts w:ascii="Times New Roman" w:hAnsi="Times New Roman"/>
                <w:color w:val="000000"/>
              </w:rPr>
              <w:t>, основанные на представление учебной информации, при которых задействовано зрительное и слуховое восприятие;</w:t>
            </w:r>
          </w:p>
          <w:p w14:paraId="13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предусматривающие поступление учебной информации посредством слуха и осязания;</w:t>
            </w:r>
          </w:p>
          <w:p w14:paraId="14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базирующиеся на представлении информации, которая поступает по зрительному, слуховому и осязательному каналам восприятие.</w:t>
            </w:r>
          </w:p>
        </w:tc>
      </w:tr>
      <w:tr w14:paraId="48CB7C7A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7AB59C31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5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Слабослышащие.</w:t>
            </w:r>
          </w:p>
          <w:p w14:paraId="16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17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5B53BDDF"/>
        </w:tc>
      </w:tr>
      <w:tr w14:paraId="3F699C2D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40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9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1A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B02000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C02000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аудио-визуальные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D02000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E02000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14:paraId="1F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20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7.2. – Способы адаптации образовательных ресурсов.</w:t>
      </w:r>
    </w:p>
    <w:p w14:paraId="21020000">
      <w:pPr>
        <w:widowControl w:val="0"/>
        <w:spacing w:after="0" w:line="240" w:lineRule="auto"/>
        <w:ind w:left="129" w:firstLine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Условные обозначения:</w:t>
      </w:r>
    </w:p>
    <w:p w14:paraId="22020000">
      <w:pPr>
        <w:widowControl w:val="0"/>
        <w:spacing w:after="0" w:line="240" w:lineRule="auto"/>
        <w:ind w:left="12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«+» —</w:t>
      </w:r>
      <w:r>
        <w:rPr>
          <w:rFonts w:ascii="Times New Roman" w:hAnsi="Times New Roman"/>
          <w:sz w:val="24"/>
        </w:rPr>
        <w:t>образовательный ресурс, не требующий адаптации;</w:t>
      </w:r>
    </w:p>
    <w:p w14:paraId="23020000">
      <w:pPr>
        <w:widowControl w:val="0"/>
        <w:spacing w:after="0" w:line="240" w:lineRule="auto"/>
        <w:ind w:left="129" w:right="30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</w:p>
    <w:p w14:paraId="24020000">
      <w:pPr>
        <w:widowControl w:val="0"/>
        <w:spacing w:after="0" w:line="240" w:lineRule="auto"/>
        <w:ind w:left="12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«АЭ»— альтернативный эквивалент используемого ресурса</w:t>
      </w:r>
    </w:p>
    <w:tbl>
      <w:tblPr>
        <w:tblStyle w:val="12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861"/>
        <w:gridCol w:w="1701"/>
        <w:gridCol w:w="1806"/>
        <w:gridCol w:w="1029"/>
        <w:gridCol w:w="1418"/>
        <w:gridCol w:w="1134"/>
      </w:tblGrid>
      <w:tr w14:paraId="16E79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5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Категории </w:t>
            </w:r>
          </w:p>
          <w:p w14:paraId="26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</w:t>
            </w:r>
          </w:p>
          <w:p w14:paraId="27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нозологиям</w:t>
            </w:r>
          </w:p>
        </w:tc>
        <w:tc>
          <w:tcPr>
            <w:tcW w:w="70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ресурсы</w:t>
            </w:r>
          </w:p>
        </w:tc>
      </w:tr>
      <w:tr w14:paraId="483B4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DA8C14"/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Электронные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Печатные</w:t>
            </w:r>
          </w:p>
        </w:tc>
      </w:tr>
      <w:tr w14:paraId="5C928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885FF9D"/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мультимедиа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графические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текстовые, электронные </w:t>
            </w:r>
          </w:p>
          <w:p w14:paraId="2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аналоги </w:t>
            </w:r>
          </w:p>
          <w:p w14:paraId="3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печатных изданий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2835786"/>
        </w:tc>
      </w:tr>
      <w:tr w14:paraId="38416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1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32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 зрения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3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Слепые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6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создание материальной модели графического объекта (3Dмодели)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аудио описание)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B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печатный материал, выполненный рельеф</w:t>
            </w:r>
            <w:r>
              <w:rPr>
                <w:rFonts w:ascii="Times New Roman" w:hAnsi="Times New Roman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</w:rPr>
              <w:t>шрифтом</w:t>
            </w:r>
          </w:p>
          <w:p w14:paraId="3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Л.Брайля)</w:t>
            </w:r>
          </w:p>
        </w:tc>
      </w:tr>
      <w:tr w14:paraId="3A8FD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D5E0882"/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D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Слабовидящие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</w:tr>
      <w:tr w14:paraId="114D9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3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44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 слуха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5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Глухие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49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текстовое описание, гипер-</w:t>
            </w:r>
          </w:p>
          <w:p w14:paraId="4A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ссылки)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14:paraId="32D04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4BA21F2"/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D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Слабослышащие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14:paraId="6ACC6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3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нарушениями опорно-</w:t>
            </w:r>
          </w:p>
          <w:p w14:paraId="54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двигательного аппарата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5A02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bookmarkStart w:id="11" w:name="_Hlk504003203"/>
    </w:p>
    <w:p w14:paraId="5B020000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Таблица 7.3. - Формы контроля и оценки результатов обучения инвалидов и лиц с ОВЗ</w:t>
      </w:r>
    </w:p>
    <w:tbl>
      <w:tblPr>
        <w:tblStyle w:val="12"/>
        <w:tblW w:w="0" w:type="auto"/>
        <w:tblInd w:w="0" w:type="dxa"/>
        <w:tblLayout w:type="fixed"/>
        <w:tblCellMar>
          <w:top w:w="53" w:type="dxa"/>
          <w:left w:w="41" w:type="dxa"/>
          <w:bottom w:w="0" w:type="dxa"/>
          <w:right w:w="115" w:type="dxa"/>
        </w:tblCellMar>
      </w:tblPr>
      <w:tblGrid>
        <w:gridCol w:w="1838"/>
        <w:gridCol w:w="7559"/>
      </w:tblGrid>
      <w:tr w14:paraId="3BE767A1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853" w:hRule="atLeast"/>
          <w:tblHeader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5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5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</w:p>
        </w:tc>
      </w:tr>
      <w:tr w14:paraId="0125E9CA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53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5E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  <w:p w14:paraId="5F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6002000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устная проверка:</w:t>
            </w:r>
            <w:r>
              <w:rPr>
                <w:rFonts w:ascii="Times New Roman" w:hAnsi="Times New Roman"/>
                <w:color w:val="000000"/>
              </w:rPr>
              <w:t xml:space="preserve"> дискуссии, тренинги, круглые столы, собеседования, устные коллоквиумы и др.; </w:t>
            </w:r>
          </w:p>
          <w:p w14:paraId="6102000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14:paraId="08B2FF32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37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6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6302000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письменная проверка:</w:t>
            </w:r>
            <w:r>
              <w:rPr>
                <w:rFonts w:ascii="Times New Roman" w:hAnsi="Times New Roman"/>
                <w:color w:val="000000"/>
              </w:rPr>
              <w:t xml:space="preserve"> контрольные, графические работы, тестирование, домашние задания, эссе, письменные коллоквиумы, отчеты и др.; </w:t>
            </w:r>
          </w:p>
          <w:p w14:paraId="6402000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ПО:</w:t>
            </w:r>
            <w:r>
              <w:rPr>
                <w:rFonts w:ascii="Times New Roman" w:hAnsi="Times New Roman"/>
                <w:color w:val="000000"/>
              </w:rPr>
              <w:t xml:space="preserve">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</w:p>
        </w:tc>
      </w:tr>
      <w:tr w14:paraId="6564D933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335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65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66020000">
            <w:pPr>
              <w:pStyle w:val="70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</w:p>
          <w:p w14:paraId="67020000">
            <w:pPr>
              <w:pStyle w:val="70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</w:p>
          <w:p w14:paraId="68020000">
            <w:pPr>
              <w:pStyle w:val="70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 (альтернативных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1"/>
          </w:p>
        </w:tc>
      </w:tr>
    </w:tbl>
    <w:p w14:paraId="69020000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6A020000">
      <w:pPr>
        <w:widowControl w:val="0"/>
        <w:numPr>
          <w:ilvl w:val="1"/>
          <w:numId w:val="1"/>
        </w:numPr>
        <w:spacing w:after="0" w:line="240" w:lineRule="auto"/>
        <w:ind w:left="0" w:firstLine="69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текущего контроля для инвалидов и лиц с ограниченными возможностями</w:t>
      </w:r>
    </w:p>
    <w:p w14:paraId="6B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Текущий контроль и промежуточная аттестация</w:t>
      </w:r>
      <w:r>
        <w:rPr>
          <w:rFonts w:ascii="Times New Roman" w:hAnsi="Times New Roman"/>
          <w:sz w:val="24"/>
        </w:rPr>
        <w:t xml:space="preserve">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</w:p>
    <w:p w14:paraId="6C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Текущий контроль успеваемости для обучающихся инвалидов и лиц с ОВЗ</w:t>
      </w:r>
      <w:r>
        <w:rPr>
          <w:rFonts w:ascii="Times New Roman" w:hAnsi="Times New Roman"/>
          <w:sz w:val="24"/>
        </w:rPr>
        <w:t xml:space="preserve"> направлен на своевременное выявление затруднений и отставания в обучении и внесения коррективов в учебную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</w:p>
    <w:p w14:paraId="6D02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6E020000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промежуточной аттестации для инвалидов и лиц с ограниченными возможностями</w:t>
      </w:r>
    </w:p>
    <w:p w14:paraId="6F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Форма промежуточной аттестации</w:t>
      </w:r>
      <w:r>
        <w:rPr>
          <w:rFonts w:ascii="Times New Roman" w:hAnsi="Times New Roman"/>
          <w:sz w:val="24"/>
        </w:rPr>
        <w:t xml:space="preserve">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14:paraId="70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i/>
          <w:sz w:val="24"/>
        </w:rPr>
        <w:t>Промежуточная аттестация</w:t>
      </w:r>
      <w:r>
        <w:rPr>
          <w:rFonts w:ascii="Times New Roman" w:hAnsi="Times New Roman"/>
          <w:sz w:val="24"/>
        </w:rPr>
        <w:t>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</w:p>
    <w:p w14:paraId="71020000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p w14:paraId="72020000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sectPr>
      <w:headerReference r:id="rId5" w:type="default"/>
      <w:footerReference r:id="rId6" w:type="default"/>
      <w:pgSz w:w="11906" w:h="16838"/>
      <w:pgMar w:top="1134" w:right="851" w:bottom="1134" w:left="1701" w:header="340" w:footer="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6A705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37"/>
      <w:jc w:val="right"/>
    </w:pPr>
  </w:p>
  <w:p w14:paraId="04000000">
    <w:pPr>
      <w:pStyle w:val="3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00000">
    <w:pPr>
      <w:pStyle w:val="62"/>
      <w:keepNext/>
      <w:keepLines/>
      <w:spacing w:line="240" w:lineRule="auto"/>
      <w:ind w:left="23" w:firstLine="740"/>
      <w:jc w:val="right"/>
      <w:rPr>
        <w:rStyle w:val="51"/>
        <w:b w:val="0"/>
      </w:rPr>
    </w:pPr>
  </w:p>
  <w:p w14:paraId="02000000">
    <w:pPr>
      <w:pStyle w:val="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1">
    <w:nsid w:val="C9701B6E"/>
    <w:multiLevelType w:val="multilevel"/>
    <w:tmpl w:val="C9701B6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firstLine="644" w:firstLineChars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425"/>
        </w:tabs>
        <w:ind w:left="425" w:leftChars="0" w:firstLine="1364" w:firstLineChars="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425"/>
        </w:tabs>
        <w:ind w:left="425" w:leftChars="0" w:firstLine="2264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425"/>
        </w:tabs>
        <w:ind w:left="425" w:leftChars="0" w:firstLine="2804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425"/>
        </w:tabs>
        <w:ind w:left="425" w:leftChars="0" w:firstLine="3524" w:firstLineChars="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425"/>
        </w:tabs>
        <w:ind w:left="425" w:leftChars="0" w:firstLine="4424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425"/>
        </w:tabs>
        <w:ind w:left="425" w:leftChars="0" w:firstLine="4964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425"/>
        </w:tabs>
        <w:ind w:left="425" w:leftChars="0" w:firstLine="5684" w:firstLineChars="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425"/>
        </w:tabs>
        <w:ind w:left="425" w:leftChars="0" w:firstLine="6584" w:firstLineChars="0"/>
      </w:pPr>
      <w:rPr>
        <w:rFonts w:hint="default"/>
      </w:rPr>
    </w:lvl>
  </w:abstractNum>
  <w:abstractNum w:abstractNumId="2">
    <w:nsid w:val="F1BE292A"/>
    <w:multiLevelType w:val="singleLevel"/>
    <w:tmpl w:val="F1BE292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/>
        <w:b/>
        <w:sz w:val="24"/>
      </w:rPr>
    </w:lvl>
    <w:lvl w:ilvl="1" w:tentative="0">
      <w:start w:val="1"/>
      <w:numFmt w:val="decimal"/>
      <w:lvlText w:val="%1.%2."/>
      <w:lvlJc w:val="left"/>
      <w:pPr>
        <w:ind w:left="1448" w:hanging="720"/>
      </w:pPr>
    </w:lvl>
    <w:lvl w:ilvl="2" w:tentative="0">
      <w:start w:val="1"/>
      <w:numFmt w:val="decimal"/>
      <w:lvlText w:val="%1.%2.%3."/>
      <w:lvlJc w:val="left"/>
      <w:pPr>
        <w:ind w:left="1448" w:hanging="720"/>
      </w:pPr>
    </w:lvl>
    <w:lvl w:ilvl="3" w:tentative="0">
      <w:start w:val="1"/>
      <w:numFmt w:val="decimal"/>
      <w:lvlText w:val="%1.%2.%3.%4."/>
      <w:lvlJc w:val="left"/>
      <w:pPr>
        <w:ind w:left="1808" w:hanging="1080"/>
      </w:pPr>
    </w:lvl>
    <w:lvl w:ilvl="4" w:tentative="0">
      <w:start w:val="1"/>
      <w:numFmt w:val="decimal"/>
      <w:lvlText w:val="%1.%2.%3.%4.%5."/>
      <w:lvlJc w:val="left"/>
      <w:pPr>
        <w:ind w:left="1808" w:hanging="1080"/>
      </w:pPr>
    </w:lvl>
    <w:lvl w:ilvl="5" w:tentative="0">
      <w:start w:val="1"/>
      <w:numFmt w:val="decimal"/>
      <w:lvlText w:val="%1.%2.%3.%4.%5.%6."/>
      <w:lvlJc w:val="left"/>
      <w:pPr>
        <w:ind w:left="2168" w:hanging="1440"/>
      </w:pPr>
    </w:lvl>
    <w:lvl w:ilvl="6" w:tentative="0">
      <w:start w:val="1"/>
      <w:numFmt w:val="decimal"/>
      <w:lvlText w:val="%1.%2.%3.%4.%5.%6.%7."/>
      <w:lvlJc w:val="left"/>
      <w:pPr>
        <w:ind w:left="2528" w:hanging="1800"/>
      </w:pPr>
    </w:lvl>
    <w:lvl w:ilvl="7" w:tentative="0">
      <w:start w:val="1"/>
      <w:numFmt w:val="decimal"/>
      <w:lvlText w:val="%1.%2.%3.%4.%5.%6.%7.%8."/>
      <w:lvlJc w:val="left"/>
      <w:pPr>
        <w:ind w:left="2528" w:hanging="1800"/>
      </w:pPr>
    </w:lvl>
    <w:lvl w:ilvl="8" w:tentative="0">
      <w:start w:val="1"/>
      <w:numFmt w:val="decimal"/>
      <w:lvlText w:val="%1.%2.%3.%4.%5.%6.%7.%8.%9."/>
      <w:lvlJc w:val="left"/>
      <w:pPr>
        <w:ind w:left="2888" w:hanging="2160"/>
      </w:pPr>
    </w:lvl>
  </w:abstractNum>
  <w:abstractNum w:abstractNumId="4">
    <w:nsid w:val="0248C179"/>
    <w:multiLevelType w:val="multilevel"/>
    <w:tmpl w:val="0248C179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A8F537B"/>
    <w:multiLevelType w:val="multilevel"/>
    <w:tmpl w:val="2A8F537B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6">
    <w:nsid w:val="5A241D34"/>
    <w:multiLevelType w:val="multilevel"/>
    <w:tmpl w:val="5A241D34"/>
    <w:lvl w:ilvl="0" w:tentative="0">
      <w:start w:val="1"/>
      <w:numFmt w:val="bullet"/>
      <w:lvlText w:val=""/>
      <w:lvlJc w:val="left"/>
      <w:pPr>
        <w:ind w:left="1145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865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025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185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7">
    <w:nsid w:val="72183CF9"/>
    <w:multiLevelType w:val="multilevel"/>
    <w:tmpl w:val="72183CF9"/>
    <w:lvl w:ilvl="0" w:tentative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documentProtection w:enforcement="0"/>
  <w:defaultTabStop w:val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7B62F0"/>
    <w:rsid w:val="06DA4366"/>
    <w:rsid w:val="13F16900"/>
    <w:rsid w:val="231709E7"/>
    <w:rsid w:val="2746721A"/>
    <w:rsid w:val="29011AD6"/>
    <w:rsid w:val="2F3449C9"/>
    <w:rsid w:val="31065848"/>
    <w:rsid w:val="42CA4004"/>
    <w:rsid w:val="49916873"/>
    <w:rsid w:val="4C7B2999"/>
    <w:rsid w:val="555D6D7F"/>
    <w:rsid w:val="72FA39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b/>
      <w:color w:val="548AB7"/>
      <w:sz w:val="2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00" w:after="0"/>
      <w:outlineLvl w:val="1"/>
    </w:pPr>
    <w:rPr>
      <w:b/>
      <w:color w:val="94B6D2"/>
      <w:sz w:val="26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00" w:after="0"/>
      <w:outlineLvl w:val="2"/>
    </w:pPr>
    <w:rPr>
      <w:b/>
      <w:color w:val="94B6D2"/>
      <w:sz w:val="20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00" w:after="0"/>
      <w:outlineLvl w:val="3"/>
    </w:pPr>
    <w:rPr>
      <w:b/>
      <w:i/>
      <w:color w:val="94B6D2"/>
      <w:sz w:val="20"/>
    </w:rPr>
  </w:style>
  <w:style w:type="paragraph" w:styleId="6">
    <w:name w:val="heading 5"/>
    <w:basedOn w:val="1"/>
    <w:next w:val="1"/>
    <w:qFormat/>
    <w:uiPriority w:val="9"/>
    <w:pPr>
      <w:keepNext/>
      <w:keepLines/>
      <w:spacing w:before="200" w:after="0"/>
      <w:outlineLvl w:val="4"/>
    </w:pPr>
    <w:rPr>
      <w:color w:val="345C7D"/>
      <w:sz w:val="20"/>
    </w:rPr>
  </w:style>
  <w:style w:type="paragraph" w:styleId="7">
    <w:name w:val="heading 6"/>
    <w:basedOn w:val="1"/>
    <w:next w:val="1"/>
    <w:qFormat/>
    <w:uiPriority w:val="9"/>
    <w:pPr>
      <w:keepNext/>
      <w:keepLines/>
      <w:spacing w:before="200" w:after="0"/>
      <w:outlineLvl w:val="5"/>
    </w:pPr>
    <w:rPr>
      <w:i/>
      <w:color w:val="345C7D"/>
      <w:sz w:val="20"/>
    </w:rPr>
  </w:style>
  <w:style w:type="paragraph" w:styleId="8">
    <w:name w:val="heading 7"/>
    <w:basedOn w:val="1"/>
    <w:next w:val="1"/>
    <w:qFormat/>
    <w:uiPriority w:val="9"/>
    <w:pPr>
      <w:keepNext/>
      <w:keepLines/>
      <w:spacing w:before="200" w:after="0"/>
      <w:outlineLvl w:val="6"/>
    </w:pPr>
    <w:rPr>
      <w:i/>
      <w:color w:val="404040"/>
      <w:sz w:val="20"/>
    </w:rPr>
  </w:style>
  <w:style w:type="paragraph" w:styleId="9">
    <w:name w:val="heading 8"/>
    <w:basedOn w:val="1"/>
    <w:next w:val="1"/>
    <w:qFormat/>
    <w:uiPriority w:val="9"/>
    <w:pPr>
      <w:keepNext/>
      <w:keepLines/>
      <w:spacing w:before="200" w:after="0"/>
      <w:outlineLvl w:val="7"/>
    </w:pPr>
    <w:rPr>
      <w:color w:val="94B6D2"/>
      <w:sz w:val="20"/>
    </w:rPr>
  </w:style>
  <w:style w:type="paragraph" w:styleId="10">
    <w:name w:val="heading 9"/>
    <w:basedOn w:val="1"/>
    <w:next w:val="1"/>
    <w:qFormat/>
    <w:uiPriority w:val="9"/>
    <w:pPr>
      <w:keepNext/>
      <w:keepLines/>
      <w:spacing w:before="200" w:after="0"/>
      <w:outlineLvl w:val="8"/>
    </w:pPr>
    <w:rPr>
      <w:i/>
      <w:color w:val="404040"/>
      <w:sz w:val="20"/>
    </w:rPr>
  </w:style>
  <w:style w:type="character" w:default="1" w:styleId="11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</w:rPr>
  </w:style>
  <w:style w:type="character" w:styleId="15">
    <w:name w:val="endnote reference"/>
    <w:qFormat/>
    <w:uiPriority w:val="0"/>
    <w:rPr>
      <w:vertAlign w:val="superscript"/>
    </w:rPr>
  </w:style>
  <w:style w:type="character" w:styleId="16">
    <w:name w:val="Emphasis"/>
    <w:qFormat/>
    <w:uiPriority w:val="0"/>
    <w:rPr>
      <w:i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Strong"/>
    <w:qFormat/>
    <w:uiPriority w:val="0"/>
    <w:rPr>
      <w:b/>
    </w:rPr>
  </w:style>
  <w:style w:type="paragraph" w:styleId="19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0">
    <w:name w:val="caption"/>
    <w:basedOn w:val="1"/>
    <w:next w:val="1"/>
    <w:qFormat/>
    <w:uiPriority w:val="0"/>
    <w:pPr>
      <w:spacing w:line="240" w:lineRule="auto"/>
    </w:pPr>
    <w:rPr>
      <w:b/>
      <w:color w:val="94B6D2"/>
      <w:sz w:val="18"/>
    </w:rPr>
  </w:style>
  <w:style w:type="paragraph" w:styleId="21">
    <w:name w:val="annotation text"/>
    <w:basedOn w:val="1"/>
    <w:qFormat/>
    <w:uiPriority w:val="0"/>
    <w:pPr>
      <w:spacing w:line="240" w:lineRule="auto"/>
    </w:pPr>
    <w:rPr>
      <w:sz w:val="20"/>
    </w:rPr>
  </w:style>
  <w:style w:type="paragraph" w:styleId="22">
    <w:name w:val="annotation subject"/>
    <w:basedOn w:val="21"/>
    <w:next w:val="21"/>
    <w:qFormat/>
    <w:uiPriority w:val="0"/>
    <w:rPr>
      <w:b/>
    </w:rPr>
  </w:style>
  <w:style w:type="paragraph" w:styleId="23">
    <w:name w:val="Document Map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4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5">
    <w:name w:val="head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26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7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8">
    <w:name w:val="Body Text"/>
    <w:basedOn w:val="1"/>
    <w:qFormat/>
    <w:uiPriority w:val="0"/>
    <w:pPr>
      <w:spacing w:after="120"/>
    </w:pPr>
  </w:style>
  <w:style w:type="paragraph" w:styleId="29">
    <w:name w:val="toc 1"/>
    <w:basedOn w:val="1"/>
    <w:next w:val="1"/>
    <w:qFormat/>
    <w:uiPriority w:val="39"/>
    <w:pPr>
      <w:keepLines/>
      <w:widowControl w:val="0"/>
      <w:tabs>
        <w:tab w:val="left" w:pos="142"/>
        <w:tab w:val="left" w:leader="dot" w:pos="9639"/>
      </w:tabs>
      <w:spacing w:after="0" w:line="240" w:lineRule="auto"/>
    </w:pPr>
    <w:rPr>
      <w:rFonts w:ascii="Times New Roman" w:hAnsi="Times New Roman"/>
      <w:caps/>
      <w:sz w:val="24"/>
    </w:rPr>
  </w:style>
  <w:style w:type="paragraph" w:styleId="30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1">
    <w:name w:val="toc 3"/>
    <w:basedOn w:val="1"/>
    <w:next w:val="1"/>
    <w:qFormat/>
    <w:uiPriority w:val="39"/>
    <w:pPr>
      <w:ind w:left="440" w:firstLine="0"/>
    </w:pPr>
    <w:rPr>
      <w:rFonts w:ascii="Times New Roman" w:hAnsi="Times New Roman"/>
      <w:sz w:val="24"/>
    </w:rPr>
  </w:style>
  <w:style w:type="paragraph" w:styleId="32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33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4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5">
    <w:name w:val="Body Text Indent"/>
    <w:basedOn w:val="1"/>
    <w:qFormat/>
    <w:uiPriority w:val="0"/>
    <w:pPr>
      <w:spacing w:after="120" w:line="240" w:lineRule="auto"/>
      <w:ind w:left="283" w:firstLine="0"/>
    </w:pPr>
    <w:rPr>
      <w:rFonts w:ascii="Times New Roman" w:hAnsi="Times New Roman"/>
      <w:sz w:val="24"/>
    </w:rPr>
  </w:style>
  <w:style w:type="paragraph" w:styleId="36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37">
    <w:name w:val="footer"/>
    <w:basedOn w:val="1"/>
    <w:qFormat/>
    <w:uiPriority w:val="0"/>
    <w:pPr>
      <w:tabs>
        <w:tab w:val="center" w:pos="4677"/>
        <w:tab w:val="right" w:pos="9355"/>
      </w:tabs>
      <w:spacing w:before="60" w:after="0" w:line="240" w:lineRule="auto"/>
    </w:pPr>
    <w:rPr>
      <w:rFonts w:ascii="Times New Roman" w:hAnsi="Times New Roman"/>
      <w:sz w:val="24"/>
    </w:rPr>
  </w:style>
  <w:style w:type="paragraph" w:styleId="3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39">
    <w:name w:val="Subtitle"/>
    <w:basedOn w:val="1"/>
    <w:next w:val="1"/>
    <w:qFormat/>
    <w:uiPriority w:val="11"/>
    <w:rPr>
      <w:i/>
      <w:color w:val="94B6D2"/>
      <w:spacing w:val="15"/>
      <w:sz w:val="24"/>
    </w:rPr>
  </w:style>
  <w:style w:type="table" w:styleId="40">
    <w:name w:val="Table Grid"/>
    <w:basedOn w:val="1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1">
    <w:name w:val="Style5"/>
    <w:basedOn w:val="1"/>
    <w:link w:val="42"/>
    <w:qFormat/>
    <w:uiPriority w:val="0"/>
    <w:pPr>
      <w:widowControl w:val="0"/>
      <w:spacing w:after="0" w:line="328" w:lineRule="exact"/>
      <w:ind w:left="0" w:firstLine="713"/>
      <w:jc w:val="both"/>
    </w:pPr>
    <w:rPr>
      <w:rFonts w:ascii="Times New Roman" w:hAnsi="Times New Roman"/>
      <w:sz w:val="24"/>
    </w:rPr>
  </w:style>
  <w:style w:type="character" w:customStyle="1" w:styleId="42">
    <w:name w:val="Style51"/>
    <w:link w:val="41"/>
    <w:qFormat/>
    <w:uiPriority w:val="0"/>
    <w:rPr>
      <w:rFonts w:ascii="Times New Roman" w:hAnsi="Times New Roman"/>
      <w:sz w:val="24"/>
    </w:rPr>
  </w:style>
  <w:style w:type="paragraph" w:styleId="43">
    <w:name w:val="Quote"/>
    <w:basedOn w:val="1"/>
    <w:next w:val="1"/>
    <w:qFormat/>
    <w:uiPriority w:val="0"/>
    <w:rPr>
      <w:i/>
      <w:color w:val="000000"/>
      <w:sz w:val="20"/>
    </w:rPr>
  </w:style>
  <w:style w:type="paragraph" w:customStyle="1" w:styleId="44">
    <w:name w:val="Style58"/>
    <w:basedOn w:val="1"/>
    <w:link w:val="45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45">
    <w:name w:val="Style581"/>
    <w:link w:val="44"/>
    <w:qFormat/>
    <w:uiPriority w:val="0"/>
    <w:rPr>
      <w:rFonts w:ascii="Times New Roman" w:hAnsi="Times New Roman"/>
      <w:sz w:val="24"/>
    </w:rPr>
  </w:style>
  <w:style w:type="paragraph" w:customStyle="1" w:styleId="46">
    <w:name w:val="Endnote"/>
    <w:basedOn w:val="1"/>
    <w:link w:val="47"/>
    <w:qFormat/>
    <w:uiPriority w:val="0"/>
    <w:pPr>
      <w:spacing w:after="0" w:line="240" w:lineRule="auto"/>
    </w:pPr>
    <w:rPr>
      <w:sz w:val="20"/>
    </w:rPr>
  </w:style>
  <w:style w:type="character" w:customStyle="1" w:styleId="47">
    <w:name w:val="Endnote1"/>
    <w:link w:val="46"/>
    <w:qFormat/>
    <w:uiPriority w:val="0"/>
    <w:rPr>
      <w:sz w:val="20"/>
    </w:rPr>
  </w:style>
  <w:style w:type="paragraph" w:styleId="48">
    <w:name w:val="Intense Quote"/>
    <w:basedOn w:val="1"/>
    <w:next w:val="1"/>
    <w:qFormat/>
    <w:uiPriority w:val="0"/>
    <w:pPr>
      <w:spacing w:before="200" w:after="280"/>
      <w:ind w:left="936" w:right="936" w:firstLine="0"/>
    </w:pPr>
    <w:rPr>
      <w:b/>
      <w:i/>
      <w:color w:val="94B6D2"/>
      <w:sz w:val="20"/>
    </w:rPr>
  </w:style>
  <w:style w:type="paragraph" w:styleId="49">
    <w:name w:val="No Spacing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customStyle="1" w:styleId="50">
    <w:name w:val="Заголовок №74"/>
    <w:link w:val="5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51">
    <w:name w:val="Заголовок №741"/>
    <w:link w:val="50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52">
    <w:name w:val="Font Style13"/>
    <w:link w:val="5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53">
    <w:name w:val="Font Style131"/>
    <w:link w:val="52"/>
    <w:qFormat/>
    <w:uiPriority w:val="0"/>
    <w:rPr>
      <w:rFonts w:ascii="Times New Roman" w:hAnsi="Times New Roman"/>
      <w:sz w:val="26"/>
    </w:rPr>
  </w:style>
  <w:style w:type="paragraph" w:customStyle="1" w:styleId="54">
    <w:name w:val="Font Style73"/>
    <w:link w:val="5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customStyle="1" w:styleId="55">
    <w:name w:val="Font Style731"/>
    <w:link w:val="54"/>
    <w:qFormat/>
    <w:uiPriority w:val="0"/>
    <w:rPr>
      <w:rFonts w:ascii="Times New Roman" w:hAnsi="Times New Roman"/>
      <w:b/>
      <w:sz w:val="22"/>
    </w:rPr>
  </w:style>
  <w:style w:type="paragraph" w:customStyle="1" w:styleId="56">
    <w:name w:val="Table Paragraph"/>
    <w:basedOn w:val="1"/>
    <w:link w:val="57"/>
    <w:qFormat/>
    <w:uiPriority w:val="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57">
    <w:name w:val="Table Paragraph1"/>
    <w:link w:val="56"/>
    <w:qFormat/>
    <w:uiPriority w:val="0"/>
    <w:rPr>
      <w:rFonts w:ascii="Times New Roman" w:hAnsi="Times New Roman"/>
    </w:rPr>
  </w:style>
  <w:style w:type="paragraph" w:customStyle="1" w:styleId="58">
    <w:name w:val="Style64"/>
    <w:basedOn w:val="1"/>
    <w:link w:val="59"/>
    <w:qFormat/>
    <w:uiPriority w:val="0"/>
    <w:pPr>
      <w:widowControl w:val="0"/>
      <w:spacing w:after="0" w:line="331" w:lineRule="exact"/>
    </w:pPr>
    <w:rPr>
      <w:rFonts w:ascii="Times New Roman" w:hAnsi="Times New Roman"/>
      <w:sz w:val="24"/>
    </w:rPr>
  </w:style>
  <w:style w:type="character" w:customStyle="1" w:styleId="59">
    <w:name w:val="Style641"/>
    <w:link w:val="58"/>
    <w:qFormat/>
    <w:uiPriority w:val="0"/>
    <w:rPr>
      <w:rFonts w:ascii="Times New Roman" w:hAnsi="Times New Roman"/>
      <w:sz w:val="24"/>
    </w:rPr>
  </w:style>
  <w:style w:type="paragraph" w:customStyle="1" w:styleId="60">
    <w:name w:val="Основной текст (6)3"/>
    <w:link w:val="6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61">
    <w:name w:val="Основной текст (6)31"/>
    <w:link w:val="60"/>
    <w:qFormat/>
    <w:uiPriority w:val="0"/>
    <w:rPr>
      <w:rFonts w:ascii="Times New Roman" w:hAnsi="Times New Roman"/>
      <w:highlight w:val="white"/>
    </w:rPr>
  </w:style>
  <w:style w:type="paragraph" w:customStyle="1" w:styleId="62">
    <w:name w:val="Заголовок №71"/>
    <w:basedOn w:val="1"/>
    <w:link w:val="63"/>
    <w:qFormat/>
    <w:uiPriority w:val="0"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customStyle="1" w:styleId="63">
    <w:name w:val="Заголовок №711"/>
    <w:link w:val="62"/>
    <w:qFormat/>
    <w:uiPriority w:val="0"/>
    <w:rPr>
      <w:rFonts w:ascii="Times New Roman" w:hAnsi="Times New Roman"/>
      <w:b/>
      <w:sz w:val="27"/>
    </w:rPr>
  </w:style>
  <w:style w:type="paragraph" w:customStyle="1" w:styleId="64">
    <w:name w:val="Font Style77"/>
    <w:link w:val="6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customStyle="1" w:styleId="65">
    <w:name w:val="Font Style771"/>
    <w:link w:val="64"/>
    <w:qFormat/>
    <w:uiPriority w:val="0"/>
    <w:rPr>
      <w:rFonts w:ascii="Times New Roman" w:hAnsi="Times New Roman"/>
      <w:sz w:val="22"/>
    </w:rPr>
  </w:style>
  <w:style w:type="paragraph" w:customStyle="1" w:styleId="66">
    <w:name w:val="Заголовок №72"/>
    <w:link w:val="6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customStyle="1" w:styleId="67">
    <w:name w:val="Заголовок №721"/>
    <w:link w:val="66"/>
    <w:qFormat/>
    <w:uiPriority w:val="0"/>
    <w:rPr>
      <w:rFonts w:ascii="Times New Roman" w:hAnsi="Times New Roman"/>
      <w:b/>
      <w:sz w:val="27"/>
      <w:highlight w:val="white"/>
      <w:u w:val="single"/>
    </w:rPr>
  </w:style>
  <w:style w:type="paragraph" w:customStyle="1" w:styleId="68">
    <w:name w:val="WW-Базовый"/>
    <w:link w:val="69"/>
    <w:qFormat/>
    <w:uiPriority w:val="0"/>
    <w:pPr>
      <w:spacing w:before="0" w:after="0" w:line="100" w:lineRule="atLeast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69">
    <w:name w:val="WW-Базовый1"/>
    <w:link w:val="68"/>
    <w:qFormat/>
    <w:uiPriority w:val="0"/>
    <w:rPr>
      <w:rFonts w:ascii="Times New Roman" w:hAnsi="Times New Roman"/>
      <w:color w:val="000000"/>
      <w:sz w:val="24"/>
    </w:rPr>
  </w:style>
  <w:style w:type="paragraph" w:styleId="70">
    <w:name w:val="List Paragraph"/>
    <w:basedOn w:val="1"/>
    <w:qFormat/>
    <w:uiPriority w:val="0"/>
    <w:pPr>
      <w:ind w:left="720" w:firstLine="0"/>
      <w:contextualSpacing/>
    </w:pPr>
  </w:style>
  <w:style w:type="paragraph" w:customStyle="1" w:styleId="71">
    <w:name w:val="Subtle Reference"/>
    <w:link w:val="72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smallCaps/>
      <w:color w:val="DD8047"/>
      <w:spacing w:val="0"/>
      <w:sz w:val="20"/>
      <w:u w:val="single"/>
    </w:rPr>
  </w:style>
  <w:style w:type="character" w:customStyle="1" w:styleId="72">
    <w:name w:val="Subtle Reference1"/>
    <w:link w:val="71"/>
    <w:qFormat/>
    <w:uiPriority w:val="0"/>
    <w:rPr>
      <w:smallCaps/>
      <w:color w:val="DD8047"/>
      <w:u w:val="single"/>
    </w:rPr>
  </w:style>
  <w:style w:type="paragraph" w:customStyle="1" w:styleId="73">
    <w:name w:val="Основной текст + Курсив2"/>
    <w:link w:val="7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customStyle="1" w:styleId="74">
    <w:name w:val="Основной текст + Курсив21"/>
    <w:link w:val="73"/>
    <w:qFormat/>
    <w:uiPriority w:val="0"/>
    <w:rPr>
      <w:rFonts w:ascii="Times New Roman" w:hAnsi="Times New Roman"/>
      <w:i/>
      <w:sz w:val="27"/>
      <w:highlight w:val="white"/>
    </w:rPr>
  </w:style>
  <w:style w:type="paragraph" w:customStyle="1" w:styleId="75">
    <w:name w:val="Основной текст (5) + Курсив"/>
    <w:link w:val="7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customStyle="1" w:styleId="76">
    <w:name w:val="Основной текст (5) + Курсив1"/>
    <w:link w:val="75"/>
    <w:qFormat/>
    <w:uiPriority w:val="0"/>
    <w:rPr>
      <w:rFonts w:ascii="Times New Roman" w:hAnsi="Times New Roman"/>
      <w:i/>
      <w:highlight w:val="white"/>
    </w:rPr>
  </w:style>
  <w:style w:type="paragraph" w:customStyle="1" w:styleId="77">
    <w:name w:val="Subtle Emphasis"/>
    <w:link w:val="78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i/>
      <w:color w:val="808080"/>
      <w:spacing w:val="0"/>
      <w:sz w:val="20"/>
    </w:rPr>
  </w:style>
  <w:style w:type="character" w:customStyle="1" w:styleId="78">
    <w:name w:val="Subtle Emphasis1"/>
    <w:link w:val="77"/>
    <w:qFormat/>
    <w:uiPriority w:val="0"/>
    <w:rPr>
      <w:i/>
      <w:color w:val="808080"/>
    </w:rPr>
  </w:style>
  <w:style w:type="paragraph" w:customStyle="1" w:styleId="79">
    <w:name w:val="Основной текст (5)"/>
    <w:basedOn w:val="1"/>
    <w:link w:val="80"/>
    <w:qFormat/>
    <w:uiPriority w:val="0"/>
    <w:pPr>
      <w:spacing w:after="0" w:line="240" w:lineRule="atLeast"/>
    </w:pPr>
    <w:rPr>
      <w:rFonts w:ascii="Times New Roman" w:hAnsi="Times New Roman"/>
      <w:sz w:val="20"/>
    </w:rPr>
  </w:style>
  <w:style w:type="character" w:customStyle="1" w:styleId="80">
    <w:name w:val="Основной текст (5)1"/>
    <w:link w:val="79"/>
    <w:qFormat/>
    <w:uiPriority w:val="0"/>
    <w:rPr>
      <w:rFonts w:ascii="Times New Roman" w:hAnsi="Times New Roman"/>
      <w:sz w:val="20"/>
    </w:rPr>
  </w:style>
  <w:style w:type="paragraph" w:customStyle="1" w:styleId="81">
    <w:name w:val="Font Style76"/>
    <w:link w:val="8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82">
    <w:name w:val="Font Style761"/>
    <w:link w:val="81"/>
    <w:qFormat/>
    <w:uiPriority w:val="0"/>
    <w:rPr>
      <w:rFonts w:ascii="Times New Roman" w:hAnsi="Times New Roman"/>
      <w:sz w:val="26"/>
    </w:rPr>
  </w:style>
  <w:style w:type="paragraph" w:customStyle="1" w:styleId="83">
    <w:name w:val="Footnote"/>
    <w:basedOn w:val="1"/>
    <w:link w:val="84"/>
    <w:qFormat/>
    <w:uiPriority w:val="0"/>
    <w:pPr>
      <w:spacing w:after="0" w:line="240" w:lineRule="auto"/>
    </w:pPr>
    <w:rPr>
      <w:sz w:val="20"/>
    </w:rPr>
  </w:style>
  <w:style w:type="character" w:customStyle="1" w:styleId="84">
    <w:name w:val="Footnote1"/>
    <w:link w:val="83"/>
    <w:qFormat/>
    <w:uiPriority w:val="0"/>
    <w:rPr>
      <w:sz w:val="20"/>
    </w:rPr>
  </w:style>
  <w:style w:type="paragraph" w:customStyle="1" w:styleId="85">
    <w:name w:val="Intense Reference"/>
    <w:link w:val="86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smallCaps/>
      <w:color w:val="DD8047"/>
      <w:spacing w:val="5"/>
      <w:sz w:val="20"/>
      <w:u w:val="single"/>
    </w:rPr>
  </w:style>
  <w:style w:type="character" w:customStyle="1" w:styleId="86">
    <w:name w:val="Intense Reference1"/>
    <w:link w:val="85"/>
    <w:qFormat/>
    <w:uiPriority w:val="0"/>
    <w:rPr>
      <w:b/>
      <w:smallCaps/>
      <w:color w:val="DD8047"/>
      <w:spacing w:val="5"/>
      <w:u w:val="single"/>
    </w:rPr>
  </w:style>
  <w:style w:type="paragraph" w:customStyle="1" w:styleId="87">
    <w:name w:val="Header and Footer"/>
    <w:link w:val="88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88">
    <w:name w:val="Header and Footer1"/>
    <w:link w:val="87"/>
    <w:qFormat/>
    <w:uiPriority w:val="0"/>
    <w:rPr>
      <w:rFonts w:ascii="XO Thames" w:hAnsi="XO Thames"/>
      <w:sz w:val="20"/>
    </w:rPr>
  </w:style>
  <w:style w:type="paragraph" w:customStyle="1" w:styleId="89">
    <w:name w:val="Заголовок №73"/>
    <w:link w:val="9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90">
    <w:name w:val="Заголовок №731"/>
    <w:link w:val="89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91">
    <w:name w:val="Стиль1"/>
    <w:basedOn w:val="1"/>
    <w:link w:val="92"/>
    <w:qFormat/>
    <w:uiPriority w:val="0"/>
    <w:pPr>
      <w:spacing w:before="120" w:after="0" w:line="240" w:lineRule="auto"/>
      <w:ind w:left="0" w:firstLine="720"/>
    </w:pPr>
    <w:rPr>
      <w:rFonts w:ascii="Arial" w:hAnsi="Arial"/>
      <w:sz w:val="24"/>
    </w:rPr>
  </w:style>
  <w:style w:type="character" w:customStyle="1" w:styleId="92">
    <w:name w:val="Стиль11"/>
    <w:link w:val="91"/>
    <w:qFormat/>
    <w:uiPriority w:val="0"/>
    <w:rPr>
      <w:rFonts w:ascii="Arial" w:hAnsi="Arial"/>
      <w:sz w:val="24"/>
    </w:rPr>
  </w:style>
  <w:style w:type="paragraph" w:customStyle="1" w:styleId="93">
    <w:name w:val="TOC Heading"/>
    <w:basedOn w:val="2"/>
    <w:next w:val="1"/>
    <w:link w:val="94"/>
    <w:qFormat/>
    <w:uiPriority w:val="0"/>
    <w:pPr>
      <w:outlineLvl w:val="8"/>
    </w:pPr>
  </w:style>
  <w:style w:type="character" w:customStyle="1" w:styleId="94">
    <w:name w:val="TOC Heading1"/>
    <w:link w:val="93"/>
    <w:qFormat/>
    <w:uiPriority w:val="0"/>
  </w:style>
  <w:style w:type="paragraph" w:customStyle="1" w:styleId="95">
    <w:name w:val="Основной текст (39)1"/>
    <w:basedOn w:val="1"/>
    <w:link w:val="96"/>
    <w:qFormat/>
    <w:uiPriority w:val="0"/>
    <w:pPr>
      <w:spacing w:after="60" w:line="240" w:lineRule="atLeast"/>
      <w:jc w:val="both"/>
    </w:pPr>
    <w:rPr>
      <w:rFonts w:ascii="Times New Roman" w:hAnsi="Times New Roman"/>
      <w:i/>
      <w:sz w:val="20"/>
    </w:rPr>
  </w:style>
  <w:style w:type="character" w:customStyle="1" w:styleId="96">
    <w:name w:val="Основной текст (39)11"/>
    <w:link w:val="95"/>
    <w:qFormat/>
    <w:uiPriority w:val="0"/>
    <w:rPr>
      <w:rFonts w:ascii="Times New Roman" w:hAnsi="Times New Roman"/>
      <w:i/>
      <w:sz w:val="20"/>
    </w:rPr>
  </w:style>
  <w:style w:type="paragraph" w:customStyle="1" w:styleId="97">
    <w:name w:val="Обычный1"/>
    <w:link w:val="98"/>
    <w:qFormat/>
    <w:uiPriority w:val="0"/>
    <w:pPr>
      <w:spacing w:before="0" w:after="0" w:line="240" w:lineRule="auto"/>
      <w:ind w:left="0" w:right="0" w:firstLine="567"/>
      <w:jc w:val="both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customStyle="1" w:styleId="98">
    <w:name w:val="Обычный11"/>
    <w:link w:val="97"/>
    <w:qFormat/>
    <w:uiPriority w:val="0"/>
    <w:rPr>
      <w:rFonts w:ascii="Times New Roman" w:hAnsi="Times New Roman"/>
      <w:sz w:val="28"/>
    </w:rPr>
  </w:style>
  <w:style w:type="paragraph" w:customStyle="1" w:styleId="99">
    <w:name w:val="Заголовок №51"/>
    <w:basedOn w:val="1"/>
    <w:link w:val="100"/>
    <w:qFormat/>
    <w:uiPriority w:val="0"/>
    <w:pPr>
      <w:spacing w:before="540" w:after="0" w:line="298" w:lineRule="exact"/>
      <w:jc w:val="both"/>
      <w:outlineLvl w:val="4"/>
    </w:pPr>
    <w:rPr>
      <w:rFonts w:ascii="Times New Roman" w:hAnsi="Times New Roman"/>
      <w:b/>
      <w:sz w:val="27"/>
    </w:rPr>
  </w:style>
  <w:style w:type="character" w:customStyle="1" w:styleId="100">
    <w:name w:val="Заголовок №511"/>
    <w:link w:val="99"/>
    <w:qFormat/>
    <w:uiPriority w:val="0"/>
    <w:rPr>
      <w:rFonts w:ascii="Times New Roman" w:hAnsi="Times New Roman"/>
      <w:b/>
      <w:sz w:val="27"/>
    </w:rPr>
  </w:style>
  <w:style w:type="paragraph" w:customStyle="1" w:styleId="101">
    <w:name w:val="Style13"/>
    <w:basedOn w:val="1"/>
    <w:link w:val="102"/>
    <w:qFormat/>
    <w:uiPriority w:val="0"/>
    <w:pPr>
      <w:widowControl w:val="0"/>
      <w:spacing w:after="0" w:line="335" w:lineRule="exact"/>
      <w:jc w:val="center"/>
    </w:pPr>
    <w:rPr>
      <w:rFonts w:ascii="Times New Roman" w:hAnsi="Times New Roman"/>
      <w:sz w:val="24"/>
    </w:rPr>
  </w:style>
  <w:style w:type="character" w:customStyle="1" w:styleId="102">
    <w:name w:val="Style131"/>
    <w:link w:val="101"/>
    <w:qFormat/>
    <w:uiPriority w:val="0"/>
    <w:rPr>
      <w:rFonts w:ascii="Times New Roman" w:hAnsi="Times New Roman"/>
      <w:sz w:val="24"/>
    </w:rPr>
  </w:style>
  <w:style w:type="paragraph" w:customStyle="1" w:styleId="103">
    <w:name w:val="Style8"/>
    <w:basedOn w:val="1"/>
    <w:link w:val="104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04">
    <w:name w:val="Style81"/>
    <w:link w:val="103"/>
    <w:qFormat/>
    <w:uiPriority w:val="0"/>
    <w:rPr>
      <w:rFonts w:ascii="Times New Roman" w:hAnsi="Times New Roman"/>
      <w:sz w:val="24"/>
    </w:rPr>
  </w:style>
  <w:style w:type="paragraph" w:customStyle="1" w:styleId="105">
    <w:name w:val="Intense Emphasis"/>
    <w:link w:val="106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customStyle="1" w:styleId="106">
    <w:name w:val="Intense Emphasis1"/>
    <w:link w:val="105"/>
    <w:qFormat/>
    <w:uiPriority w:val="0"/>
    <w:rPr>
      <w:b/>
      <w:i/>
      <w:color w:val="94B6D2"/>
    </w:rPr>
  </w:style>
  <w:style w:type="paragraph" w:customStyle="1" w:styleId="107">
    <w:name w:val="Название1"/>
    <w:basedOn w:val="1"/>
    <w:next w:val="1"/>
    <w:link w:val="108"/>
    <w:qFormat/>
    <w:uiPriority w:val="0"/>
    <w:pPr>
      <w:spacing w:after="300" w:line="240" w:lineRule="auto"/>
      <w:contextualSpacing/>
    </w:pPr>
    <w:rPr>
      <w:color w:val="59473F"/>
      <w:spacing w:val="5"/>
      <w:sz w:val="52"/>
    </w:rPr>
  </w:style>
  <w:style w:type="character" w:customStyle="1" w:styleId="108">
    <w:name w:val="Название11"/>
    <w:link w:val="107"/>
    <w:qFormat/>
    <w:uiPriority w:val="0"/>
    <w:rPr>
      <w:color w:val="59473F"/>
      <w:spacing w:val="5"/>
      <w:sz w:val="52"/>
    </w:rPr>
  </w:style>
  <w:style w:type="paragraph" w:customStyle="1" w:styleId="109">
    <w:name w:val="Основной текст (18) + Не курсив"/>
    <w:link w:val="11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110">
    <w:name w:val="Основной текст (18) + Не курсив1"/>
    <w:link w:val="109"/>
    <w:qFormat/>
    <w:uiPriority w:val="0"/>
    <w:rPr>
      <w:rFonts w:ascii="Times New Roman" w:hAnsi="Times New Roman"/>
      <w:highlight w:val="white"/>
    </w:rPr>
  </w:style>
  <w:style w:type="paragraph" w:customStyle="1" w:styleId="111">
    <w:name w:val="Font Style30"/>
    <w:link w:val="11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112">
    <w:name w:val="Font Style301"/>
    <w:link w:val="111"/>
    <w:qFormat/>
    <w:uiPriority w:val="0"/>
    <w:rPr>
      <w:rFonts w:ascii="Times New Roman" w:hAnsi="Times New Roman"/>
      <w:b/>
      <w:sz w:val="26"/>
    </w:rPr>
  </w:style>
  <w:style w:type="paragraph" w:customStyle="1" w:styleId="113">
    <w:name w:val="Основной текст (39)"/>
    <w:link w:val="11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customStyle="1" w:styleId="114">
    <w:name w:val="Основной текст (39)2"/>
    <w:link w:val="113"/>
    <w:qFormat/>
    <w:uiPriority w:val="0"/>
    <w:rPr>
      <w:rFonts w:ascii="Times New Roman" w:hAnsi="Times New Roman"/>
      <w:i/>
      <w:highlight w:val="white"/>
      <w:u w:val="single"/>
    </w:rPr>
  </w:style>
  <w:style w:type="paragraph" w:customStyle="1" w:styleId="115">
    <w:name w:val="Default"/>
    <w:link w:val="11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116">
    <w:name w:val="Default1"/>
    <w:link w:val="115"/>
    <w:qFormat/>
    <w:uiPriority w:val="0"/>
    <w:rPr>
      <w:rFonts w:ascii="Times New Roman" w:hAnsi="Times New Roman"/>
      <w:color w:val="000000"/>
      <w:sz w:val="24"/>
    </w:rPr>
  </w:style>
  <w:style w:type="paragraph" w:customStyle="1" w:styleId="117">
    <w:name w:val="Font Style75"/>
    <w:link w:val="11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118">
    <w:name w:val="Font Style751"/>
    <w:link w:val="117"/>
    <w:qFormat/>
    <w:uiPriority w:val="0"/>
    <w:rPr>
      <w:rFonts w:ascii="Times New Roman" w:hAnsi="Times New Roman"/>
      <w:b/>
      <w:sz w:val="26"/>
    </w:rPr>
  </w:style>
  <w:style w:type="paragraph" w:customStyle="1" w:styleId="119">
    <w:name w:val="Style31"/>
    <w:basedOn w:val="1"/>
    <w:link w:val="120"/>
    <w:qFormat/>
    <w:uiPriority w:val="0"/>
    <w:pPr>
      <w:widowControl w:val="0"/>
      <w:spacing w:after="0" w:line="326" w:lineRule="exact"/>
      <w:ind w:left="0" w:firstLine="677"/>
      <w:jc w:val="both"/>
    </w:pPr>
    <w:rPr>
      <w:rFonts w:ascii="Times New Roman" w:hAnsi="Times New Roman"/>
      <w:sz w:val="24"/>
    </w:rPr>
  </w:style>
  <w:style w:type="character" w:customStyle="1" w:styleId="120">
    <w:name w:val="Style311"/>
    <w:link w:val="119"/>
    <w:qFormat/>
    <w:uiPriority w:val="0"/>
    <w:rPr>
      <w:rFonts w:ascii="Times New Roman" w:hAnsi="Times New Roman"/>
      <w:sz w:val="24"/>
    </w:rPr>
  </w:style>
  <w:style w:type="paragraph" w:customStyle="1" w:styleId="121">
    <w:name w:val="Style45"/>
    <w:basedOn w:val="1"/>
    <w:link w:val="122"/>
    <w:qFormat/>
    <w:uiPriority w:val="0"/>
    <w:pPr>
      <w:widowControl w:val="0"/>
      <w:spacing w:after="0" w:line="230" w:lineRule="exact"/>
    </w:pPr>
    <w:rPr>
      <w:rFonts w:ascii="Times New Roman" w:hAnsi="Times New Roman"/>
      <w:sz w:val="24"/>
    </w:rPr>
  </w:style>
  <w:style w:type="character" w:customStyle="1" w:styleId="122">
    <w:name w:val="Style451"/>
    <w:link w:val="121"/>
    <w:qFormat/>
    <w:uiPriority w:val="0"/>
    <w:rPr>
      <w:rFonts w:ascii="Times New Roman" w:hAnsi="Times New Roman"/>
      <w:sz w:val="24"/>
    </w:rPr>
  </w:style>
  <w:style w:type="paragraph" w:customStyle="1" w:styleId="123">
    <w:name w:val="Book Title"/>
    <w:link w:val="124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smallCaps/>
      <w:color w:val="000000"/>
      <w:spacing w:val="5"/>
      <w:sz w:val="20"/>
    </w:rPr>
  </w:style>
  <w:style w:type="character" w:customStyle="1" w:styleId="124">
    <w:name w:val="Book Title1"/>
    <w:link w:val="123"/>
    <w:qFormat/>
    <w:uiPriority w:val="0"/>
    <w:rPr>
      <w:b/>
      <w:smallCaps/>
      <w:spacing w:val="5"/>
    </w:rPr>
  </w:style>
  <w:style w:type="paragraph" w:customStyle="1" w:styleId="125">
    <w:name w:val="Основной текст (18)"/>
    <w:basedOn w:val="1"/>
    <w:link w:val="126"/>
    <w:qFormat/>
    <w:uiPriority w:val="0"/>
    <w:pPr>
      <w:spacing w:after="0" w:line="259" w:lineRule="exact"/>
      <w:jc w:val="center"/>
    </w:pPr>
    <w:rPr>
      <w:rFonts w:ascii="Times New Roman" w:hAnsi="Times New Roman"/>
      <w:i/>
      <w:sz w:val="20"/>
    </w:rPr>
  </w:style>
  <w:style w:type="character" w:customStyle="1" w:styleId="126">
    <w:name w:val="Основной текст (18)1"/>
    <w:link w:val="125"/>
    <w:qFormat/>
    <w:uiPriority w:val="0"/>
    <w:rPr>
      <w:rFonts w:ascii="Times New Roman" w:hAnsi="Times New Roman"/>
      <w:i/>
      <w:sz w:val="20"/>
    </w:rPr>
  </w:style>
  <w:style w:type="paragraph" w:customStyle="1" w:styleId="127">
    <w:name w:val="Основной текст5"/>
    <w:basedOn w:val="1"/>
    <w:link w:val="128"/>
    <w:qFormat/>
    <w:uiPriority w:val="0"/>
    <w:pPr>
      <w:spacing w:before="1680" w:after="6840" w:line="302" w:lineRule="exact"/>
      <w:jc w:val="center"/>
    </w:pPr>
    <w:rPr>
      <w:rFonts w:ascii="Times New Roman" w:hAnsi="Times New Roman"/>
      <w:sz w:val="23"/>
    </w:rPr>
  </w:style>
  <w:style w:type="character" w:customStyle="1" w:styleId="128">
    <w:name w:val="Основной текст51"/>
    <w:link w:val="127"/>
    <w:qFormat/>
    <w:uiPriority w:val="0"/>
    <w:rPr>
      <w:rFonts w:ascii="Times New Roman" w:hAnsi="Times New Roman"/>
      <w:sz w:val="23"/>
    </w:rPr>
  </w:style>
  <w:style w:type="table" w:customStyle="1" w:styleId="129">
    <w:name w:val="Сетка таблицы светлая1"/>
    <w:basedOn w:val="12"/>
    <w:qFormat/>
    <w:uiPriority w:val="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TotalTime>0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2025-07-30T03:00:00Z</dcterms:created>
  <dc:creator>mariy</dc:creator>
  <cp:lastModifiedBy>mariy</cp:lastModifiedBy>
  <dcterms:modified xsi:type="dcterms:W3CDTF">2025-07-31T12:33:49Z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6D5AB541ACE34F7DBD576C70846B937B_12</vt:lpwstr>
  </property>
</Properties>
</file>