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атомное право </w:t>
      </w:r>
    </w:p>
    <w:p w14:paraId="4B08EBBE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B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714837C5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71847F7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90A5027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73790F23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3A27414D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FB535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F802462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6DB5FE2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7DF5DD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1360B68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97BAD1A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DA9696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EA28474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46741EB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_Toc26235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_Toc26235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9E38961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_Toc8194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_Toc8194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731FB0D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_Toc32570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_Toc32570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25DEB5D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_Toc32277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_Toc32277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9A122F0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_Toc11309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_Toc11309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36273E9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_Toc24922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_Toc24922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302C5E1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_Toc1319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_Toc1319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6235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атомное право» 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53D3A2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специальную терминологию и юридические особенности представления результатов научной деятельности в профессиональной области атомного права, в том числе с использованием новейших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EEEB88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методы исследования и их применение в самостоятельной научно-исследовательской деятельности в области атомного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D7F6F3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современное состояние, задачи и проблемы, необходимые для конкретного исследовательского коллектива, юридические особенности атомного  права, актуальные при организации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46F902E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действующее энергетическое законодательство, основные правовые категории атомного права, доктринальные подходы и точки зрения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01E9BA8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6A1A652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права;</w:t>
            </w:r>
          </w:p>
          <w:p w14:paraId="2DBDBCA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77CDE42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002314F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54EBBD6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применять необходимые методы сравнительно-правового научного исследования, решать исследовательские задачи в области атомного  права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  <w14:ligatures w14:val="none"/>
              </w:rPr>
              <w:t>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7474ABC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6CB5E22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приемами проведения научных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0393D17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приемами проведения научных исследований в области атомного 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а;</w:t>
            </w:r>
          </w:p>
          <w:p w14:paraId="35684D4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технологиями коммуникации, анализа и оценки современных научных достижений, в области атомного  права, в том числе на иностранном языке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1902354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A5C659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способностью к организации и управлению работой исследовательского коллектива при решении исследовательских задач в области атомного  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951C46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актуальными методами проведения научных исследований и решения.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8194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>Тема</w:t>
            </w:r>
            <w:r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 xml:space="preserve">Понятие и история формирования атомного права. Тенденции развития современного атомного права.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159EC">
            <w:pPr>
              <w:widowControl w:val="0"/>
              <w:spacing w:after="0" w:line="240" w:lineRule="auto"/>
              <w:rPr>
                <w:rStyle w:val="118"/>
                <w:b w:val="0"/>
                <w:sz w:val="24"/>
                <w:szCs w:val="24"/>
              </w:rPr>
            </w:pPr>
            <w:r>
              <w:rPr>
                <w:rStyle w:val="118"/>
                <w:b w:val="0"/>
                <w:sz w:val="24"/>
                <w:szCs w:val="24"/>
              </w:rPr>
              <w:t>История формирования и развития атомного права. Значение атомной энергетики.</w:t>
            </w:r>
          </w:p>
          <w:p w14:paraId="0C1C977F">
            <w:pPr>
              <w:widowControl w:val="0"/>
              <w:spacing w:after="0" w:line="240" w:lineRule="auto"/>
              <w:rPr>
                <w:rStyle w:val="118"/>
                <w:b w:val="0"/>
                <w:sz w:val="24"/>
                <w:szCs w:val="24"/>
              </w:rPr>
            </w:pPr>
            <w:r>
              <w:rPr>
                <w:rStyle w:val="118"/>
                <w:b w:val="0"/>
                <w:sz w:val="24"/>
                <w:szCs w:val="24"/>
              </w:rPr>
              <w:t>Источники атомного права.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Style w:val="118"/>
                <w:b w:val="0"/>
                <w:sz w:val="24"/>
                <w:szCs w:val="24"/>
              </w:rPr>
            </w:pPr>
            <w:r>
              <w:rPr>
                <w:rStyle w:val="118"/>
                <w:b w:val="0"/>
                <w:sz w:val="24"/>
                <w:szCs w:val="24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Style w:val="118"/>
                <w:b w:val="0"/>
                <w:sz w:val="24"/>
                <w:szCs w:val="24"/>
              </w:rPr>
            </w:pPr>
            <w:r>
              <w:rPr>
                <w:rStyle w:val="118"/>
                <w:b w:val="0"/>
                <w:sz w:val="24"/>
                <w:szCs w:val="24"/>
              </w:rPr>
              <w:t>Объекты и субъекты атомного права. Особенности договорного регулирования. Особенности порядка разрешен</w:t>
            </w:r>
            <w:bookmarkStart w:id="12" w:name="_GoBack"/>
            <w:bookmarkEnd w:id="12"/>
            <w:r>
              <w:rPr>
                <w:rStyle w:val="118"/>
                <w:b w:val="0"/>
                <w:sz w:val="24"/>
                <w:szCs w:val="24"/>
              </w:rPr>
              <w:t>ия споров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40D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>Правовой режим объектов использования атомной энергии</w:t>
            </w:r>
            <w:r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  <w:t>.</w:t>
            </w:r>
            <w:r>
              <w:rPr>
                <w:rStyle w:val="118"/>
                <w:b w:val="0"/>
                <w:sz w:val="24"/>
                <w:szCs w:val="24"/>
              </w:rPr>
              <w:t>Правовое положение компаний атомной отрасли.Договорное регулирование отношений в сфере использования атомной энергии.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</w:tr>
      <w:tr w14:paraId="5CD2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D804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  <w:lang w:val="ru-RU"/>
              </w:rPr>
              <w:t>Тема</w:t>
            </w:r>
            <w:r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  <w:t xml:space="preserve"> 3.</w:t>
            </w:r>
          </w:p>
          <w:p w14:paraId="3F6FEEE2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>Общая характеристика правового регулирования публично-правовых отношений. Ответственность за нарушение требований атомного законодательства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F45F3"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E845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>Государственное регулирование в области использования атомной энергии.</w:t>
            </w:r>
            <w:r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18"/>
                <w:b w:val="0"/>
                <w:sz w:val="24"/>
                <w:szCs w:val="24"/>
              </w:rPr>
              <w:t xml:space="preserve"> Государственный контроль (надзор) в области использования атомной энергии.</w:t>
            </w:r>
            <w:r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18"/>
                <w:b w:val="0"/>
                <w:sz w:val="24"/>
                <w:szCs w:val="24"/>
              </w:rPr>
              <w:t>Ответственность за нарушение атомного законодательства.</w:t>
            </w:r>
            <w:r>
              <w:rPr>
                <w:rStyle w:val="118"/>
                <w:rFonts w:hint="default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A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ЗЛТ: дискуссия</w:t>
            </w:r>
          </w:p>
          <w:p w14:paraId="42EFFC99">
            <w:pPr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617B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</w:tr>
    </w:tbl>
    <w:p w14:paraId="58E73B89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32570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32277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11309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30FA777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Атомное право зарубежных государств.</w:t>
      </w:r>
    </w:p>
    <w:p w14:paraId="4AA606E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Эволюция источников энергетического права.</w:t>
      </w:r>
    </w:p>
    <w:p w14:paraId="2F47BD5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Международные инфраструктурных атомные проекты. Разновидности. Источники правового регулирования.</w:t>
      </w:r>
    </w:p>
    <w:p w14:paraId="097DB1F2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Право собственности на объекты использования атомной энергии.</w:t>
      </w:r>
    </w:p>
    <w:p w14:paraId="347AD23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 Объекты использования атомной энергии как объекты внешнеэкономических сделок. Особенности правового режима.</w:t>
      </w:r>
    </w:p>
    <w:p w14:paraId="59C5BAB8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Особенности правового положения Государственной корпорации по атомной энергии «Росатом».</w:t>
      </w:r>
    </w:p>
    <w:p w14:paraId="16445D9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  Особенности правового положения компаний атомной отрасли в Российской Федерации и за рубежом.</w:t>
      </w:r>
    </w:p>
    <w:p w14:paraId="5EBA2E9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Договорное регулирование отношение объектом которых являются объекты использования атомной энергии.</w:t>
      </w:r>
    </w:p>
    <w:p w14:paraId="2047BD1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Порядок урегулирования споров в атомной отрасли.</w:t>
      </w:r>
    </w:p>
    <w:p w14:paraId="208C279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Виды ответственности за нарушение положений атомного права.</w:t>
      </w:r>
    </w:p>
    <w:p w14:paraId="58C707EE">
      <w:pPr>
        <w:pStyle w:val="7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firstLine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CF010000">
      <w:pPr>
        <w:pStyle w:val="70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8" w:leftChars="0" w:hanging="720" w:firstLineChars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Промежуточная аттестация</w:t>
      </w:r>
    </w:p>
    <w:p w14:paraId="638F0279">
      <w:pPr>
        <w:pStyle w:val="7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leftChars="0" w:right="0" w:rightChars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D0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 w:cs="Times New Roman"/>
          <w:sz w:val="24"/>
          <w:szCs w:val="24"/>
          <w:highlight w:val="white"/>
          <w:lang w:val="ru-RU"/>
        </w:rPr>
        <w:t>/письменного опроса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D1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Вопросы к зачету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>:</w:t>
      </w:r>
    </w:p>
    <w:p w14:paraId="7F04F13B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Принципы и задачи правового регулирования в области использования атомной энергии.</w:t>
      </w:r>
    </w:p>
    <w:p w14:paraId="7A93F5F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Особый правовой режим зон с особыми условиями использования территорий,  санитарно-защитной зоны,  зоны наблюдения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 Виды нарушений законодательства Российской Федерации в области использования атомной энергии</w:t>
      </w:r>
    </w:p>
    <w:p w14:paraId="7DF735B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Ответственность за нарушение законодательства Российской Федерации в области использования атомной энергии</w:t>
      </w:r>
    </w:p>
    <w:p w14:paraId="1B21CE1B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Разграничение ответственности и функций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</w:p>
    <w:p w14:paraId="0C7D47EC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Современное Атомное право государств-членов БРИКС. Актуальные задачи.</w:t>
      </w:r>
    </w:p>
    <w:p w14:paraId="15EC1743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Современное Атомное право государств – членов ЕАЭС. Актуальные задачи.</w:t>
      </w:r>
    </w:p>
    <w:p w14:paraId="08376736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8. Международные атомные инфраструктурные проекты. Проблемы и задачи правового регулирования.</w:t>
      </w:r>
    </w:p>
    <w:p w14:paraId="2A315D6D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 Государственно-частное партнерство в атомной энергетике в Российской Федерации и за рубежом. Задачи правового регулирования.</w:t>
      </w:r>
    </w:p>
    <w:p w14:paraId="696CD0D3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Особенности договорного регулирования строительства объектов использования атомной энергии. Актуальные проблемы и задачи.</w:t>
      </w:r>
    </w:p>
    <w:p w14:paraId="440BB374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4922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1319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1E412226"/>
    <w:rsid w:val="231709E7"/>
    <w:rsid w:val="2746721A"/>
    <w:rsid w:val="31065848"/>
    <w:rsid w:val="49916873"/>
    <w:rsid w:val="4C7B2999"/>
    <w:rsid w:val="555D6D7F"/>
    <w:rsid w:val="5EB247EA"/>
    <w:rsid w:val="6E4F4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