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6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B1D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2" w:type="dxa"/>
          </w:tcPr>
          <w:p w14:paraId="04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500000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6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6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F000000">
      <w:pPr>
        <w:pStyle w:val="6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И ФИЛОСОФИЯ НАУКИ</w:t>
      </w:r>
    </w:p>
    <w:p w14:paraId="10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1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8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266"/>
      </w:tblGrid>
      <w:tr w14:paraId="66CE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384" w:type="dxa"/>
            <w:vAlign w:val="center"/>
          </w:tcPr>
          <w:p w14:paraId="12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66" w:type="dxa"/>
            <w:vAlign w:val="center"/>
          </w:tcPr>
          <w:p w14:paraId="15000000">
            <w:pPr>
              <w:pStyle w:val="60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</w:tc>
      </w:tr>
      <w:tr w14:paraId="61BC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84" w:type="dxa"/>
          </w:tcPr>
          <w:p w14:paraId="1C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66" w:type="dxa"/>
            <w:vAlign w:val="center"/>
          </w:tcPr>
          <w:p w14:paraId="1F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1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24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5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7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BD6BCAE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41F766A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6A37F6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tabs>
          <w:tab w:val="center" w:pos="4677"/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</w:p>
    <w:p w14:paraId="31000000">
      <w:pPr>
        <w:pStyle w:val="52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</w:p>
    <w:p w14:paraId="32000000">
      <w:pPr>
        <w:pStyle w:val="5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>
      <w:pPr>
        <w:rPr>
          <w:rFonts w:ascii="Times New Roman" w:hAnsi="Times New Roman"/>
        </w:rPr>
      </w:pPr>
    </w:p>
    <w:p w14:paraId="1D740EF0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3E9E62F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33318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FB297D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7EF5D9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F5995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9C9B0D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762CBE">
      <w:pPr>
        <w:pStyle w:val="20"/>
        <w:tabs>
          <w:tab w:val="right" w:leader="dot" w:pos="9355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40B372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B7C973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93DD54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E97B4C">
      <w:pPr>
        <w:pStyle w:val="17"/>
        <w:tabs>
          <w:tab w:val="right" w:leader="dot" w:pos="9355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FCDE764">
      <w:r>
        <w:fldChar w:fldCharType="end"/>
      </w:r>
    </w:p>
    <w:p w14:paraId="41000000">
      <w:pPr>
        <w:widowControl w:val="0"/>
        <w:spacing w:after="0" w:line="240" w:lineRule="auto"/>
        <w:ind w:left="0" w:right="28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00000"/>
    <w:p w14:paraId="4300000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46000000">
      <w:pPr>
        <w:pStyle w:val="6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47000000">
      <w:pPr>
        <w:pStyle w:val="61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</w:t>
      </w:r>
      <w:r>
        <w:rPr>
          <w:rFonts w:hint="default" w:ascii="Times New Roman" w:hAnsi="Times New Roman"/>
          <w:sz w:val="24"/>
          <w:lang w:val="ru-RU"/>
        </w:rPr>
        <w:t xml:space="preserve"> по специальной дисциплине по теме диссертации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numPr>
          <w:ilvl w:val="1"/>
          <w:numId w:val="1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>езультаты освоения дисциплины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514B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000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</w:tr>
      <w:tr w14:paraId="2C09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5A51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D0EB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14:paraId="219CF8F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специальную терминологию и особенности представления результатов научной деятельности при проведении правовых исследований, в том числе с использованием новейших информационно-коммуникационных технологи</w:t>
            </w:r>
            <w:r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14:paraId="6163E2F7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методы исследования и их применение в самостоятельной научно-исследовательской деятельности с соблюдением правовых норм и требований об авторском праве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F8F80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действующее правовое регулирование на национальном, международном, зарубежном уровнях, основные правовые категории, доктринальные подходы и точки зрения в по теме диссертационного исследования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D0545DC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6FA1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D8041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Уметь: </w:t>
            </w:r>
          </w:p>
          <w:p w14:paraId="0231C14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вести научную дискуссию, анализировать и обобщать материалы правоприменительной практики, статистические и эмпирические данные по теме диссертационного исследования;</w:t>
            </w:r>
          </w:p>
          <w:p w14:paraId="244E09A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      </w:r>
          </w:p>
          <w:p w14:paraId="6CA1E455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вопросов;</w:t>
            </w:r>
          </w:p>
          <w:p w14:paraId="2470FBF8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применять необходимые методы сравнительно-правового научного исследования, решать исследовательские задачи.</w:t>
            </w:r>
          </w:p>
          <w:p w14:paraId="10325F60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left="728" w:leftChars="0" w:right="0" w:rightChars="0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</w:tr>
      <w:tr w14:paraId="71C5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B6B8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Владеть:</w:t>
            </w:r>
          </w:p>
          <w:p w14:paraId="18009B26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0499E0AD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приемами проведения научных правовых исследований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6C469313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 технологиями коммуникации, анализа и оценки современных научных достижений по теме диссертации  в том числе на иностранном языке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C012D6E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3DFDE84">
            <w:pPr>
              <w:numPr>
                <w:ilvl w:val="0"/>
                <w:numId w:val="0"/>
              </w:numPr>
              <w:tabs>
                <w:tab w:val="left" w:pos="0"/>
              </w:tabs>
              <w:spacing w:after="0" w:line="240" w:lineRule="auto"/>
              <w:ind w:right="0" w:right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</w:rPr>
              <w:t>актуальными методами проведения научных правовых исследований и решения исследовательских задач по теме диссертационного исследования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.</w:t>
            </w:r>
          </w:p>
        </w:tc>
      </w:tr>
    </w:tbl>
    <w:p w14:paraId="75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84000000">
      <w:p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</w:p>
    <w:p w14:paraId="85000000">
      <w:pPr>
        <w:pStyle w:val="6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2" w:name="_Toc16172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2"/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30"/>
        <w:gridCol w:w="1948"/>
        <w:gridCol w:w="1592"/>
        <w:gridCol w:w="1873"/>
      </w:tblGrid>
      <w:tr w14:paraId="7A59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pStyle w:val="54"/>
              <w:spacing w:line="240" w:lineRule="auto"/>
              <w:contextualSpacing/>
              <w:jc w:val="center"/>
            </w:pPr>
            <w:r>
              <w:t>Формы текущего</w:t>
            </w:r>
          </w:p>
          <w:p w14:paraId="8D000000">
            <w:pPr>
              <w:pStyle w:val="66"/>
              <w:spacing w:line="240" w:lineRule="auto"/>
              <w:contextualSpacing/>
              <w:rPr>
                <w:i w:val="0"/>
              </w:rPr>
            </w:pPr>
            <w:r>
              <w:rPr>
                <w:rStyle w:val="59"/>
                <w:i w:val="0"/>
              </w:rPr>
              <w:t>контроля успеваемости</w:t>
            </w:r>
          </w:p>
          <w:p w14:paraId="8E000000">
            <w:pPr>
              <w:pStyle w:val="54"/>
              <w:spacing w:line="240" w:lineRule="auto"/>
              <w:contextualSpacing/>
              <w:jc w:val="center"/>
            </w:pPr>
            <w:r>
              <w:t>Формы промежуточной аттестации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pStyle w:val="54"/>
              <w:spacing w:line="240" w:lineRule="auto"/>
              <w:contextualSpacing/>
              <w:jc w:val="center"/>
            </w:pPr>
            <w:r>
              <w:t>Объекты оценивания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54"/>
              <w:spacing w:line="240" w:lineRule="auto"/>
              <w:contextualSpacing/>
              <w:jc w:val="center"/>
            </w:pPr>
            <w:r>
              <w:rPr>
                <w:rStyle w:val="39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Форма проведения оценки</w:t>
            </w:r>
          </w:p>
          <w:p w14:paraId="92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3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Устная/</w:t>
            </w:r>
          </w:p>
          <w:p w14:paraId="94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письменная</w:t>
            </w:r>
          </w:p>
          <w:p w14:paraId="95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  <w:p w14:paraId="96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</w:p>
        </w:tc>
      </w:tr>
      <w:tr w14:paraId="4A770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54"/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54"/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pStyle w:val="54"/>
              <w:spacing w:line="240" w:lineRule="auto"/>
              <w:contextualSpacing/>
              <w:jc w:val="center"/>
              <w:rPr>
                <w:rStyle w:val="39"/>
                <w:sz w:val="22"/>
              </w:rPr>
            </w:pPr>
            <w:r>
              <w:rPr>
                <w:rStyle w:val="39"/>
                <w:sz w:val="22"/>
              </w:rPr>
              <w:t>5</w:t>
            </w:r>
          </w:p>
        </w:tc>
      </w:tr>
      <w:tr w14:paraId="2562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Цели и задачи специальной дисциплины.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CBD0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2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Требования к экзамену по специальной дисциплине в соответствии с законодательством Российской Федерации.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действующего законодательства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СЗ:/доклад</w:t>
            </w:r>
            <w:r>
              <w:rPr>
                <w:rFonts w:hint="default" w:ascii="Times New Roman" w:hAnsi="Times New Roman"/>
                <w:lang w:val="ru-RU"/>
              </w:rPr>
              <w:t>, дискуссия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28A5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8000000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 xml:space="preserve">Подготовка к кандидатскому экзамену по специальной дисциплине в соответствии с  темой диссертации. Порядок определения вопросов кандидатского экзамена.  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</w:t>
            </w:r>
            <w:r>
              <w:rPr>
                <w:rFonts w:hint="default" w:ascii="Times New Roman" w:hAnsi="Times New Roman"/>
                <w:lang w:val="ru-RU"/>
              </w:rPr>
              <w:t xml:space="preserve"> на экзаменационный вопрос в соответствии с темой диссертации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B000000">
            <w:pPr>
              <w:spacing w:after="0" w:line="240" w:lineRule="auto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</w:rPr>
              <w:t>СЗ:/д</w:t>
            </w:r>
            <w:r>
              <w:rPr>
                <w:rFonts w:ascii="Times New Roman" w:hAnsi="Times New Roman"/>
                <w:lang w:val="ru-RU"/>
              </w:rPr>
              <w:t>искуссия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C00000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устная</w:t>
            </w:r>
            <w:bookmarkStart w:id="14" w:name="_GoBack"/>
            <w:bookmarkEnd w:id="14"/>
          </w:p>
        </w:tc>
      </w:tr>
      <w:tr w14:paraId="653C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  <w:p w14:paraId="DB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C0000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1E66F99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3" w:name="page8"/>
      <w:bookmarkEnd w:id="3"/>
    </w:p>
    <w:p w14:paraId="DE00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sz w:val="24"/>
        </w:rPr>
      </w:pPr>
      <w:bookmarkStart w:id="4" w:name="_Toc25648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4"/>
      <w:r>
        <w:rPr>
          <w:rFonts w:ascii="Times New Roman" w:hAnsi="Times New Roman"/>
          <w:b/>
          <w:sz w:val="24"/>
        </w:rPr>
        <w:t xml:space="preserve"> </w:t>
      </w:r>
    </w:p>
    <w:p w14:paraId="DF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0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E1000000">
      <w:pPr>
        <w:pStyle w:val="6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458D8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14F65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858AB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2BCB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0462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студента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468B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0FCA2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8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A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B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C9D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E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F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1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1412BA7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03010000">
      <w:pPr>
        <w:pStyle w:val="61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4F60A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4948B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</w:t>
            </w:r>
            <w:r>
              <w:rPr>
                <w:rFonts w:ascii="Times New Roman" w:hAnsi="Times New Roman"/>
                <w:lang w:val="ru-RU"/>
              </w:rPr>
              <w:t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6069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 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13010000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515FCB0F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0C80A747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2A7BC62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1523B18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625FE91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2A7D47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CFC3F63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7A021B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D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21802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5"/>
    </w:p>
    <w:p w14:paraId="555F817E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0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93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D4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7795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4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F7D96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EF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1F5A7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E52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C1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7F040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66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26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BE59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32979B1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0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31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1103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 w14:paraId="4C6A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14:paraId="78CE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14:paraId="5C65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14:paraId="31CC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3C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D010000">
      <w:pPr>
        <w:pStyle w:val="42"/>
        <w:widowControl/>
        <w:spacing w:line="240" w:lineRule="auto"/>
        <w:ind w:left="0" w:firstLine="706"/>
        <w:rPr>
          <w:rStyle w:val="37"/>
          <w:b w:val="0"/>
          <w:i/>
          <w:sz w:val="24"/>
        </w:rPr>
      </w:pPr>
    </w:p>
    <w:p w14:paraId="3E010000">
      <w:pPr>
        <w:pStyle w:val="61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7930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6"/>
    </w:p>
    <w:p w14:paraId="C2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pStyle w:val="61"/>
        <w:numPr>
          <w:ilvl w:val="1"/>
          <w:numId w:val="1"/>
        </w:numPr>
        <w:spacing w:before="120" w:after="120" w:line="240" w:lineRule="auto"/>
        <w:ind w:left="1446" w:firstLine="0"/>
        <w:contextualSpacing w:val="0"/>
        <w:jc w:val="both"/>
        <w:outlineLvl w:val="1"/>
        <w:rPr>
          <w:rFonts w:ascii="Times New Roman" w:hAnsi="Times New Roman"/>
          <w:b/>
          <w:sz w:val="24"/>
        </w:rPr>
      </w:pPr>
      <w:bookmarkStart w:id="7" w:name="_Toc17364"/>
      <w:r>
        <w:rPr>
          <w:rFonts w:ascii="Times New Roman" w:hAnsi="Times New Roman"/>
          <w:b/>
          <w:sz w:val="24"/>
        </w:rPr>
        <w:t>Промежуточная аттестация</w:t>
      </w:r>
      <w:bookmarkEnd w:id="7"/>
    </w:p>
    <w:p w14:paraId="C4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</w:p>
    <w:p w14:paraId="C5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C6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C7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pStyle w:val="6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413"/>
        <w:gridCol w:w="1401"/>
      </w:tblGrid>
      <w:tr w14:paraId="72BE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A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B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904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E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7E53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F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141F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3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4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балла</w:t>
            </w:r>
          </w:p>
        </w:tc>
      </w:tr>
      <w:tr w14:paraId="4D74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5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балл</w:t>
            </w:r>
          </w:p>
        </w:tc>
      </w:tr>
      <w:tr w14:paraId="3455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баллов</w:t>
            </w:r>
          </w:p>
        </w:tc>
      </w:tr>
    </w:tbl>
    <w:p w14:paraId="DC01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5.2 - Критерии оценивания экзаменационного ответа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68"/>
        <w:gridCol w:w="2474"/>
      </w:tblGrid>
      <w:tr w14:paraId="3119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E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DF01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650B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0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E2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E3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E4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4C017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6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E8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E9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EA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B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5A20D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EC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EE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EF01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F0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1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B9B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1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1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F401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F501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F6010000">
      <w:pPr>
        <w:pStyle w:val="61"/>
        <w:tabs>
          <w:tab w:val="left" w:pos="1418"/>
          <w:tab w:val="left" w:pos="1560"/>
        </w:tabs>
        <w:spacing w:before="120" w:after="120" w:line="240" w:lineRule="auto"/>
        <w:ind w:left="726" w:firstLine="0"/>
        <w:outlineLvl w:val="0"/>
        <w:rPr>
          <w:rFonts w:ascii="Times New Roman" w:hAnsi="Times New Roman"/>
          <w:b/>
          <w:sz w:val="24"/>
        </w:rPr>
      </w:pPr>
    </w:p>
    <w:p w14:paraId="F7010000">
      <w:pPr>
        <w:pStyle w:val="61"/>
        <w:numPr>
          <w:ilvl w:val="0"/>
          <w:numId w:val="1"/>
        </w:numPr>
        <w:tabs>
          <w:tab w:val="left" w:pos="1134"/>
          <w:tab w:val="left" w:pos="1560"/>
        </w:tabs>
        <w:spacing w:before="120" w:after="120" w:line="240" w:lineRule="auto"/>
        <w:ind w:left="0" w:firstLine="726"/>
        <w:jc w:val="center"/>
        <w:outlineLvl w:val="0"/>
        <w:rPr>
          <w:rFonts w:ascii="Times New Roman" w:hAnsi="Times New Roman"/>
          <w:b/>
          <w:sz w:val="24"/>
        </w:rPr>
      </w:pPr>
      <w:bookmarkStart w:id="8" w:name="_Toc13065"/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  <w:bookmarkEnd w:id="8"/>
    </w:p>
    <w:p w14:paraId="71938781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39"/>
          <w:sz w:val="24"/>
        </w:rPr>
        <w:t xml:space="preserve"> представлена паспортом фонда оценочных средств по дисциплине</w:t>
      </w:r>
      <w:r>
        <w:t>.</w:t>
      </w:r>
    </w:p>
    <w:p w14:paraId="4A81501C">
      <w:pPr>
        <w:pStyle w:val="42"/>
        <w:widowControl/>
        <w:spacing w:line="240" w:lineRule="auto"/>
        <w:ind w:left="0" w:firstLine="706"/>
      </w:pPr>
      <w:r>
        <w:rPr>
          <w:rStyle w:val="39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</w:p>
    <w:p w14:paraId="FA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Порядок проведения текущего контроля</w:t>
      </w:r>
      <w:r>
        <w:rPr>
          <w:rStyle w:val="39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FB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b/>
          <w:sz w:val="24"/>
        </w:rPr>
        <w:t>Текущий контроль</w:t>
      </w:r>
      <w:r>
        <w:rPr>
          <w:rStyle w:val="39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FC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FD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FE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FF010000">
      <w:pPr>
        <w:pStyle w:val="42"/>
        <w:widowControl/>
        <w:spacing w:line="240" w:lineRule="auto"/>
        <w:ind w:left="0" w:firstLine="706"/>
        <w:rPr>
          <w:rStyle w:val="39"/>
          <w:sz w:val="24"/>
        </w:rPr>
      </w:pPr>
      <w:r>
        <w:rPr>
          <w:rStyle w:val="39"/>
          <w:sz w:val="24"/>
        </w:rPr>
        <w:t>При аттестации обучающихся учитываются следующие факторы:</w:t>
      </w:r>
    </w:p>
    <w:p w14:paraId="00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39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01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02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03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04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05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0602000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0702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9" w:name="_Hlk66277378"/>
      <w:r>
        <w:rPr>
          <w:rFonts w:ascii="Times New Roman" w:hAnsi="Times New Roman"/>
          <w:sz w:val="24"/>
        </w:rPr>
        <w:t>Рубежный контроль является формой оценивания результатов обучения в виде умений и навыков.</w:t>
      </w:r>
      <w:bookmarkEnd w:id="9"/>
    </w:p>
    <w:p w14:paraId="0C020000">
      <w:pPr>
        <w:pStyle w:val="42"/>
        <w:widowControl/>
        <w:spacing w:line="240" w:lineRule="auto"/>
        <w:ind w:left="0" w:firstLine="706"/>
        <w:rPr>
          <w:rFonts w:ascii="Times New Roman" w:hAnsi="Times New Roman"/>
          <w:sz w:val="24"/>
        </w:rPr>
      </w:pPr>
      <w:r>
        <w:rPr>
          <w:rStyle w:val="39"/>
          <w:b/>
          <w:sz w:val="24"/>
        </w:rPr>
        <w:t>Промежуточная аттестация</w:t>
      </w:r>
      <w:r>
        <w:rPr>
          <w:rStyle w:val="39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0D020000">
      <w:pPr>
        <w:pStyle w:val="6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10" w:name="_Toc19348"/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0E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0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1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11020000">
      <w:pPr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8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374F739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BD137F6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1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1B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1C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1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02FA1EC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4BEF27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1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CC6BC97"/>
        </w:tc>
      </w:tr>
      <w:tr w14:paraId="0AE8822F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2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2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2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2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2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74419F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577C373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2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A645EA"/>
        </w:tc>
      </w:tr>
      <w:tr w14:paraId="319402D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2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0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31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32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3302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34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5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36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37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38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39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«АЭ»— альтернативный эквивалент используемого ресурса</w:t>
      </w:r>
    </w:p>
    <w:tbl>
      <w:tblPr>
        <w:tblStyle w:val="8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 w14:paraId="70A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</w:p>
          <w:p w14:paraId="3B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</w:p>
          <w:p w14:paraId="3C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нозологиям</w:t>
            </w:r>
          </w:p>
        </w:tc>
        <w:tc>
          <w:tcPr>
            <w:tcW w:w="6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ресурсы</w:t>
            </w:r>
          </w:p>
        </w:tc>
      </w:tr>
      <w:tr w14:paraId="3E98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90B362"/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 w14:paraId="4742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229382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4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4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2115060"/>
        </w:tc>
      </w:tr>
      <w:tr w14:paraId="7176E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4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зрения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0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Л.Брайля)</w:t>
            </w:r>
          </w:p>
        </w:tc>
      </w:tr>
      <w:tr w14:paraId="1988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7F3CC8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 w14:paraId="7D6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5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 слуха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5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текстовое описание, гипер-</w:t>
            </w:r>
          </w:p>
          <w:p w14:paraId="5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F83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E83A3"/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 w14:paraId="6C59D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11" w:name="_Hlk504003203"/>
    </w:p>
    <w:p w14:paraId="7002000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8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6BAF2A74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549201E0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6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77020000">
            <w:pPr>
              <w:widowControl w:val="0"/>
              <w:numPr>
                <w:ilvl w:val="0"/>
                <w:numId w:val="4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45B1473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79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7A020000">
            <w:pPr>
              <w:widowControl w:val="0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316AE4C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7C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7D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7E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7F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2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  <w:bookmarkEnd w:id="12"/>
    </w:p>
    <w:p w14:paraId="81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83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84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13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  <w:bookmarkEnd w:id="13"/>
    </w:p>
    <w:p w14:paraId="86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88020000">
      <w:pPr>
        <w:spacing w:after="0" w:line="240" w:lineRule="auto"/>
        <w:ind w:left="0" w:firstLine="709"/>
        <w:jc w:val="both"/>
        <w:rPr>
          <w:rStyle w:val="39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7EBD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24"/>
      <w:jc w:val="right"/>
    </w:pPr>
  </w:p>
  <w:p w14:paraId="02000000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8411FDC"/>
    <w:rsid w:val="500A0245"/>
    <w:rsid w:val="6AE44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Hyperlink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14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Body Text"/>
    <w:basedOn w:val="1"/>
    <w:qFormat/>
    <w:uiPriority w:val="0"/>
    <w:pPr>
      <w:spacing w:after="0" w:line="240" w:lineRule="auto"/>
      <w:ind w:left="0" w:firstLine="397"/>
      <w:jc w:val="center"/>
    </w:pPr>
    <w:rPr>
      <w:rFonts w:ascii="Times New Roman" w:hAnsi="Times New Roman"/>
      <w:sz w:val="28"/>
    </w:rPr>
  </w:style>
  <w:style w:type="paragraph" w:styleId="17">
    <w:name w:val="toc 1"/>
    <w:basedOn w:val="1"/>
    <w:next w:val="1"/>
    <w:qFormat/>
    <w:uiPriority w:val="39"/>
    <w:pPr>
      <w:spacing w:after="100"/>
    </w:pPr>
    <w:rPr>
      <w:rFonts w:ascii="Times New Roman" w:hAnsi="Times New Roman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20">
    <w:name w:val="toc 2"/>
    <w:basedOn w:val="1"/>
    <w:next w:val="1"/>
    <w:qFormat/>
    <w:uiPriority w:val="39"/>
    <w:pPr>
      <w:spacing w:after="100"/>
      <w:ind w:left="220" w:firstLine="0"/>
    </w:pPr>
    <w:rPr>
      <w:rFonts w:ascii="Times New Roman" w:hAnsi="Times New Roman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6">
    <w:name w:val="WW-Базовый"/>
    <w:link w:val="27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7">
    <w:name w:val="WW-Базовый1"/>
    <w:link w:val="26"/>
    <w:qFormat/>
    <w:uiPriority w:val="0"/>
    <w:rPr>
      <w:rFonts w:ascii="Times New Roman" w:hAnsi="Times New Roman"/>
      <w:color w:val="000000"/>
      <w:sz w:val="24"/>
    </w:rPr>
  </w:style>
  <w:style w:type="paragraph" w:customStyle="1" w:styleId="28">
    <w:name w:val="Style58"/>
    <w:basedOn w:val="1"/>
    <w:link w:val="29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9">
    <w:name w:val="Style581"/>
    <w:link w:val="28"/>
    <w:qFormat/>
    <w:uiPriority w:val="0"/>
    <w:rPr>
      <w:rFonts w:ascii="Times New Roman" w:hAnsi="Times New Roman"/>
      <w:sz w:val="24"/>
    </w:rPr>
  </w:style>
  <w:style w:type="paragraph" w:customStyle="1" w:styleId="30">
    <w:name w:val="Заголовок №72"/>
    <w:link w:val="3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1">
    <w:name w:val="Заголовок №721"/>
    <w:link w:val="30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2">
    <w:name w:val="Endnote"/>
    <w:link w:val="3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3">
    <w:name w:val="Endnote1"/>
    <w:link w:val="32"/>
    <w:qFormat/>
    <w:uiPriority w:val="0"/>
    <w:rPr>
      <w:rFonts w:ascii="XO Thames" w:hAnsi="XO Thames"/>
      <w:sz w:val="22"/>
    </w:rPr>
  </w:style>
  <w:style w:type="paragraph" w:customStyle="1" w:styleId="34">
    <w:name w:val="Основной текст (39)"/>
    <w:link w:val="3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35">
    <w:name w:val="Основной текст (39)12"/>
    <w:link w:val="34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36">
    <w:name w:val="Font Style30"/>
    <w:link w:val="37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">
    <w:name w:val="Font Style301"/>
    <w:link w:val="36"/>
    <w:qFormat/>
    <w:uiPriority w:val="0"/>
    <w:rPr>
      <w:rFonts w:ascii="Times New Roman" w:hAnsi="Times New Roman"/>
      <w:b/>
      <w:sz w:val="26"/>
    </w:rPr>
  </w:style>
  <w:style w:type="paragraph" w:customStyle="1" w:styleId="38">
    <w:name w:val="Font Style76"/>
    <w:link w:val="3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">
    <w:name w:val="Font Style761"/>
    <w:link w:val="38"/>
    <w:qFormat/>
    <w:uiPriority w:val="0"/>
    <w:rPr>
      <w:rFonts w:ascii="Times New Roman" w:hAnsi="Times New Roman"/>
      <w:sz w:val="26"/>
    </w:rPr>
  </w:style>
  <w:style w:type="paragraph" w:customStyle="1" w:styleId="40">
    <w:name w:val="Font Style13"/>
    <w:link w:val="41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3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Style5"/>
    <w:basedOn w:val="1"/>
    <w:link w:val="43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3">
    <w:name w:val="Style51"/>
    <w:link w:val="42"/>
    <w:qFormat/>
    <w:uiPriority w:val="0"/>
    <w:rPr>
      <w:rFonts w:ascii="Times New Roman" w:hAnsi="Times New Roman"/>
      <w:sz w:val="24"/>
    </w:rPr>
  </w:style>
  <w:style w:type="paragraph" w:customStyle="1" w:styleId="44">
    <w:name w:val="Заголовок №74"/>
    <w:link w:val="45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5">
    <w:name w:val="Заголовок №741"/>
    <w:link w:val="4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6">
    <w:name w:val="Footnote"/>
    <w:basedOn w:val="1"/>
    <w:link w:val="47"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47">
    <w:name w:val="Footnote1"/>
    <w:link w:val="46"/>
    <w:qFormat/>
    <w:uiPriority w:val="0"/>
    <w:rPr>
      <w:rFonts w:ascii="Calibri" w:hAnsi="Calibri"/>
      <w:sz w:val="20"/>
    </w:rPr>
  </w:style>
  <w:style w:type="paragraph" w:customStyle="1" w:styleId="48">
    <w:name w:val="Header and Footer"/>
    <w:link w:val="49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9">
    <w:name w:val="Header and Footer1"/>
    <w:link w:val="48"/>
    <w:qFormat/>
    <w:uiPriority w:val="0"/>
    <w:rPr>
      <w:rFonts w:ascii="XO Thames" w:hAnsi="XO Thames"/>
      <w:sz w:val="20"/>
    </w:rPr>
  </w:style>
  <w:style w:type="paragraph" w:customStyle="1" w:styleId="50">
    <w:name w:val="Основной текст (39)11"/>
    <w:basedOn w:val="1"/>
    <w:link w:val="51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51">
    <w:name w:val="Основной текст (39)1"/>
    <w:link w:val="50"/>
    <w:uiPriority w:val="0"/>
    <w:rPr>
      <w:rFonts w:ascii="Times New Roman" w:hAnsi="Times New Roman"/>
      <w:i/>
    </w:rPr>
  </w:style>
  <w:style w:type="paragraph" w:customStyle="1" w:styleId="52">
    <w:name w:val="TOC Heading"/>
    <w:basedOn w:val="2"/>
    <w:next w:val="1"/>
    <w:link w:val="53"/>
    <w:qFormat/>
    <w:uiPriority w:val="0"/>
    <w:pPr>
      <w:outlineLvl w:val="8"/>
    </w:pPr>
  </w:style>
  <w:style w:type="character" w:customStyle="1" w:styleId="53">
    <w:name w:val="TOC Heading1"/>
    <w:link w:val="52"/>
    <w:qFormat/>
    <w:uiPriority w:val="0"/>
  </w:style>
  <w:style w:type="paragraph" w:customStyle="1" w:styleId="54">
    <w:name w:val="Основной текст (5)"/>
    <w:basedOn w:val="1"/>
    <w:link w:val="55"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55">
    <w:name w:val="Основной текст (5)1"/>
    <w:link w:val="54"/>
    <w:qFormat/>
    <w:uiPriority w:val="0"/>
    <w:rPr>
      <w:rFonts w:ascii="Times New Roman" w:hAnsi="Times New Roman"/>
    </w:rPr>
  </w:style>
  <w:style w:type="paragraph" w:customStyle="1" w:styleId="56">
    <w:name w:val="Default"/>
    <w:link w:val="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57">
    <w:name w:val="Default1"/>
    <w:link w:val="56"/>
    <w:qFormat/>
    <w:uiPriority w:val="0"/>
    <w:rPr>
      <w:rFonts w:ascii="Times New Roman" w:hAnsi="Times New Roman"/>
      <w:color w:val="000000"/>
      <w:sz w:val="24"/>
    </w:rPr>
  </w:style>
  <w:style w:type="paragraph" w:customStyle="1" w:styleId="58">
    <w:name w:val="Основной текст (18) + Не курсив"/>
    <w:link w:val="59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59">
    <w:name w:val="Основной текст (18) + Не курсив1"/>
    <w:link w:val="58"/>
    <w:qFormat/>
    <w:uiPriority w:val="0"/>
    <w:rPr>
      <w:rFonts w:ascii="Times New Roman" w:hAnsi="Times New Roman"/>
      <w:highlight w:val="white"/>
    </w:rPr>
  </w:style>
  <w:style w:type="paragraph" w:styleId="6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61">
    <w:name w:val="List Paragraph"/>
    <w:basedOn w:val="1"/>
    <w:qFormat/>
    <w:uiPriority w:val="0"/>
    <w:pPr>
      <w:ind w:left="720" w:firstLine="0"/>
      <w:contextualSpacing/>
    </w:pPr>
    <w:rPr>
      <w:rFonts w:ascii="Calibri" w:hAnsi="Calibri"/>
    </w:rPr>
  </w:style>
  <w:style w:type="paragraph" w:customStyle="1" w:styleId="62">
    <w:name w:val="Style8"/>
    <w:basedOn w:val="1"/>
    <w:link w:val="63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3">
    <w:name w:val="Style81"/>
    <w:link w:val="62"/>
    <w:qFormat/>
    <w:uiPriority w:val="0"/>
    <w:rPr>
      <w:rFonts w:ascii="Times New Roman" w:hAnsi="Times New Roman"/>
      <w:sz w:val="24"/>
    </w:rPr>
  </w:style>
  <w:style w:type="paragraph" w:customStyle="1" w:styleId="64">
    <w:name w:val="Заголовок №71"/>
    <w:basedOn w:val="1"/>
    <w:link w:val="65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5">
    <w:name w:val="Заголовок №711"/>
    <w:link w:val="64"/>
    <w:uiPriority w:val="0"/>
    <w:rPr>
      <w:rFonts w:ascii="Times New Roman" w:hAnsi="Times New Roman"/>
      <w:b/>
      <w:sz w:val="27"/>
    </w:rPr>
  </w:style>
  <w:style w:type="paragraph" w:customStyle="1" w:styleId="66">
    <w:name w:val="Основной текст (18)"/>
    <w:basedOn w:val="1"/>
    <w:link w:val="67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67">
    <w:name w:val="Основной текст (18)1"/>
    <w:link w:val="66"/>
    <w:qFormat/>
    <w:uiPriority w:val="0"/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TotalTime>5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2025-07-29T18:14:00Z</dcterms:created>
  <dc:creator>mariy</dc:creator>
  <cp:lastModifiedBy>mariy</cp:lastModifiedBy>
  <dcterms:modified xsi:type="dcterms:W3CDTF">2025-07-31T12:44:16Z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