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69365" w14:textId="77777777" w:rsidR="00B07CFF" w:rsidRDefault="00B07CFF">
      <w:pPr>
        <w:widowControl/>
        <w:spacing w:after="120"/>
        <w:rPr>
          <w:color w:val="0033CC"/>
        </w:rPr>
      </w:pPr>
      <w:bookmarkStart w:id="0" w:name="_Hlk113009947"/>
    </w:p>
    <w:tbl>
      <w:tblPr>
        <w:tblStyle w:val="1a"/>
        <w:tblW w:w="0" w:type="auto"/>
        <w:tblBorders>
          <w:top w:val="nil"/>
          <w:left w:val="nil"/>
          <w:bottom w:val="doub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858"/>
      </w:tblGrid>
      <w:tr w:rsidR="00B07CFF" w14:paraId="4E3A3B02" w14:textId="77777777">
        <w:trPr>
          <w:trHeight w:val="966"/>
        </w:trPr>
        <w:tc>
          <w:tcPr>
            <w:tcW w:w="9858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bookmarkEnd w:id="0"/>
          <w:p w14:paraId="3A015CCA" w14:textId="77777777" w:rsidR="00B07CFF" w:rsidRDefault="007A60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Автономная некоммерческая организация</w:t>
            </w:r>
          </w:p>
          <w:p w14:paraId="615175B7" w14:textId="77777777" w:rsidR="00B07CFF" w:rsidRDefault="007A6098">
            <w:pPr>
              <w:jc w:val="center"/>
              <w:rPr>
                <w:b/>
                <w:sz w:val="24"/>
              </w:rPr>
            </w:pPr>
            <w:bookmarkStart w:id="1" w:name="_Hlk115363776"/>
            <w:r>
              <w:rPr>
                <w:b/>
                <w:sz w:val="24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1"/>
          </w:p>
          <w:p w14:paraId="0D1DE080" w14:textId="77777777" w:rsidR="00B07CFF" w:rsidRDefault="00B07CFF">
            <w:pPr>
              <w:spacing w:after="120"/>
              <w:jc w:val="center"/>
              <w:rPr>
                <w:color w:val="0033CC"/>
                <w:sz w:val="20"/>
              </w:rPr>
            </w:pPr>
          </w:p>
        </w:tc>
      </w:tr>
    </w:tbl>
    <w:p w14:paraId="2AF69185" w14:textId="77777777" w:rsidR="00B07CFF" w:rsidRDefault="00B07CFF">
      <w:pPr>
        <w:widowControl/>
        <w:tabs>
          <w:tab w:val="center" w:pos="4153"/>
          <w:tab w:val="right" w:pos="8306"/>
        </w:tabs>
        <w:jc w:val="center"/>
        <w:rPr>
          <w:rFonts w:asciiTheme="minorHAnsi" w:hAnsiTheme="minorHAnsi"/>
        </w:rPr>
      </w:pPr>
    </w:p>
    <w:p w14:paraId="50397455" w14:textId="77777777" w:rsidR="00B07CFF" w:rsidRDefault="007A6098">
      <w:pPr>
        <w:tabs>
          <w:tab w:val="center" w:pos="4153"/>
          <w:tab w:val="right" w:pos="8306"/>
        </w:tabs>
        <w:jc w:val="center"/>
        <w:rPr>
          <w:b/>
          <w:spacing w:val="40"/>
          <w:sz w:val="32"/>
        </w:rPr>
      </w:pPr>
      <w:r>
        <w:rPr>
          <w:b/>
          <w:spacing w:val="40"/>
          <w:sz w:val="32"/>
        </w:rPr>
        <w:t>ПРИКАЗ</w:t>
      </w:r>
    </w:p>
    <w:p w14:paraId="4730B2A0" w14:textId="7985A658" w:rsidR="00B07CFF" w:rsidRDefault="00DD793B">
      <w:pPr>
        <w:tabs>
          <w:tab w:val="center" w:pos="0"/>
        </w:tabs>
        <w:jc w:val="both"/>
        <w:rPr>
          <w:spacing w:val="40"/>
          <w:sz w:val="28"/>
          <w:u w:val="single"/>
        </w:rPr>
      </w:pPr>
      <w:r>
        <w:rPr>
          <w:spacing w:val="40"/>
          <w:sz w:val="28"/>
        </w:rPr>
        <w:t>2</w:t>
      </w:r>
      <w:r w:rsidR="00130BC3">
        <w:rPr>
          <w:spacing w:val="40"/>
          <w:sz w:val="28"/>
        </w:rPr>
        <w:t>4</w:t>
      </w:r>
      <w:r w:rsidR="007A6098">
        <w:rPr>
          <w:spacing w:val="40"/>
          <w:sz w:val="28"/>
        </w:rPr>
        <w:t>.10.2023 г.</w:t>
      </w:r>
      <w:r w:rsidR="007A6098">
        <w:rPr>
          <w:spacing w:val="40"/>
          <w:sz w:val="28"/>
        </w:rPr>
        <w:tab/>
      </w:r>
      <w:r w:rsidR="007A6098">
        <w:rPr>
          <w:spacing w:val="40"/>
          <w:sz w:val="28"/>
        </w:rPr>
        <w:tab/>
      </w:r>
      <w:r w:rsidR="007A6098">
        <w:rPr>
          <w:spacing w:val="40"/>
          <w:sz w:val="28"/>
        </w:rPr>
        <w:tab/>
      </w:r>
      <w:r w:rsidR="007A6098">
        <w:rPr>
          <w:spacing w:val="40"/>
          <w:sz w:val="28"/>
        </w:rPr>
        <w:tab/>
      </w:r>
      <w:r w:rsidR="007A6098">
        <w:rPr>
          <w:spacing w:val="40"/>
          <w:sz w:val="28"/>
        </w:rPr>
        <w:tab/>
      </w:r>
      <w:r w:rsidR="007A6098">
        <w:rPr>
          <w:spacing w:val="40"/>
          <w:sz w:val="28"/>
        </w:rPr>
        <w:tab/>
        <w:t xml:space="preserve">          </w:t>
      </w:r>
      <w:bookmarkStart w:id="2" w:name="_Hlk113007494"/>
      <w:r w:rsidR="00B9543C">
        <w:rPr>
          <w:spacing w:val="40"/>
          <w:sz w:val="28"/>
        </w:rPr>
        <w:t>№2</w:t>
      </w:r>
      <w:r w:rsidR="00130BC3">
        <w:rPr>
          <w:spacing w:val="40"/>
          <w:sz w:val="28"/>
        </w:rPr>
        <w:t>4</w:t>
      </w:r>
      <w:r w:rsidR="007A6098">
        <w:rPr>
          <w:spacing w:val="40"/>
          <w:sz w:val="28"/>
        </w:rPr>
        <w:t>-10-23-</w:t>
      </w:r>
      <w:bookmarkEnd w:id="2"/>
      <w:r w:rsidR="007A6098">
        <w:rPr>
          <w:spacing w:val="40"/>
          <w:sz w:val="28"/>
        </w:rPr>
        <w:t>ПВИ</w:t>
      </w:r>
    </w:p>
    <w:p w14:paraId="3241847C" w14:textId="77777777" w:rsidR="00B07CFF" w:rsidRDefault="00B07CFF">
      <w:pPr>
        <w:widowControl/>
        <w:tabs>
          <w:tab w:val="center" w:pos="4153"/>
          <w:tab w:val="right" w:pos="8306"/>
        </w:tabs>
        <w:jc w:val="center"/>
        <w:rPr>
          <w:rFonts w:asciiTheme="minorHAnsi" w:hAnsiTheme="minorHAnsi"/>
        </w:rPr>
      </w:pPr>
    </w:p>
    <w:p w14:paraId="16845327" w14:textId="77777777" w:rsidR="00B07CFF" w:rsidRDefault="00B07CFF">
      <w:pPr>
        <w:pStyle w:val="ab"/>
        <w:ind w:left="4179"/>
        <w:rPr>
          <w:sz w:val="20"/>
        </w:rPr>
      </w:pPr>
    </w:p>
    <w:p w14:paraId="6D76CB4B" w14:textId="77777777" w:rsidR="00B07CFF" w:rsidRDefault="00B07CFF">
      <w:pPr>
        <w:pStyle w:val="ab"/>
        <w:ind w:left="4179"/>
        <w:rPr>
          <w:sz w:val="20"/>
        </w:rPr>
      </w:pPr>
    </w:p>
    <w:p w14:paraId="0161EB12" w14:textId="77777777" w:rsidR="00B07CFF" w:rsidRDefault="007A6098">
      <w:pPr>
        <w:spacing w:before="76"/>
        <w:ind w:right="4212"/>
        <w:outlineLvl w:val="0"/>
        <w:rPr>
          <w:b/>
          <w:sz w:val="28"/>
        </w:rPr>
      </w:pPr>
      <w:r>
        <w:rPr>
          <w:sz w:val="24"/>
        </w:rPr>
        <w:t>Об утверждении Программы вступительного испытания по образовательной программе высшего образования – программы подготовки научных и научно-педагогических кадров в аспирантуре  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14:paraId="2483B788" w14:textId="77777777" w:rsidR="00B07CFF" w:rsidRDefault="00B07CFF">
      <w:pPr>
        <w:pStyle w:val="ab"/>
        <w:ind w:left="0"/>
        <w:rPr>
          <w:sz w:val="20"/>
        </w:rPr>
      </w:pPr>
    </w:p>
    <w:p w14:paraId="6C249367" w14:textId="77777777" w:rsidR="00B07CFF" w:rsidRDefault="00B07CFF">
      <w:pPr>
        <w:pStyle w:val="ab"/>
        <w:ind w:left="0"/>
        <w:rPr>
          <w:sz w:val="20"/>
        </w:rPr>
      </w:pPr>
    </w:p>
    <w:p w14:paraId="5237C832" w14:textId="77777777" w:rsidR="00B07CFF" w:rsidRDefault="00B07CFF">
      <w:pPr>
        <w:pStyle w:val="ab"/>
        <w:ind w:left="0"/>
        <w:rPr>
          <w:sz w:val="20"/>
        </w:rPr>
      </w:pPr>
    </w:p>
    <w:p w14:paraId="41080C71" w14:textId="77777777" w:rsidR="00B07CFF" w:rsidRDefault="007A6098">
      <w:pPr>
        <w:tabs>
          <w:tab w:val="center" w:pos="0"/>
        </w:tabs>
        <w:spacing w:before="120" w:after="120"/>
        <w:ind w:firstLine="709"/>
        <w:jc w:val="both"/>
        <w:rPr>
          <w:sz w:val="28"/>
        </w:rPr>
      </w:pPr>
      <w:r>
        <w:rPr>
          <w:spacing w:val="40"/>
          <w:sz w:val="28"/>
        </w:rPr>
        <w:t>Приказываю</w:t>
      </w:r>
      <w:r>
        <w:rPr>
          <w:sz w:val="28"/>
        </w:rPr>
        <w:t>:</w:t>
      </w:r>
    </w:p>
    <w:p w14:paraId="6CD22291" w14:textId="77777777" w:rsidR="00B07CFF" w:rsidRDefault="007A6098">
      <w:pPr>
        <w:numPr>
          <w:ilvl w:val="0"/>
          <w:numId w:val="1"/>
        </w:numPr>
        <w:tabs>
          <w:tab w:val="center" w:pos="0"/>
        </w:tabs>
        <w:ind w:left="0" w:firstLine="0"/>
        <w:contextualSpacing/>
        <w:jc w:val="both"/>
        <w:rPr>
          <w:sz w:val="28"/>
        </w:rPr>
      </w:pPr>
      <w:r>
        <w:rPr>
          <w:sz w:val="28"/>
        </w:rPr>
        <w:t>Утвердить Программы вступительного испытания по образовательной программе высшего образования – программы подготовки научных и научно-педагогических кадров в аспирантуре Автономной некоммерческой организации «Научно-исследовательский «Центр развития энергетического права и современной науки имени В.А. Мусина»» (приложение № 1).</w:t>
      </w:r>
    </w:p>
    <w:p w14:paraId="5484F482" w14:textId="77777777" w:rsidR="00B07CFF" w:rsidRDefault="007A6098">
      <w:pPr>
        <w:numPr>
          <w:ilvl w:val="0"/>
          <w:numId w:val="1"/>
        </w:numPr>
        <w:tabs>
          <w:tab w:val="center" w:pos="0"/>
        </w:tabs>
        <w:ind w:left="0" w:firstLine="0"/>
        <w:contextualSpacing/>
        <w:jc w:val="both"/>
        <w:rPr>
          <w:sz w:val="28"/>
        </w:rPr>
      </w:pPr>
      <w:r>
        <w:rPr>
          <w:sz w:val="28"/>
        </w:rPr>
        <w:t>Контроль за исполнением настоящего приказа оставляю за собой.</w:t>
      </w:r>
    </w:p>
    <w:p w14:paraId="0BA5055B" w14:textId="77777777" w:rsidR="00B07CFF" w:rsidRDefault="00B07CFF">
      <w:pPr>
        <w:tabs>
          <w:tab w:val="center" w:pos="0"/>
        </w:tabs>
        <w:jc w:val="both"/>
        <w:rPr>
          <w:sz w:val="28"/>
        </w:rPr>
      </w:pPr>
    </w:p>
    <w:p w14:paraId="54CB3DA3" w14:textId="77777777" w:rsidR="00B07CFF" w:rsidRDefault="00B07CFF">
      <w:pPr>
        <w:tabs>
          <w:tab w:val="center" w:pos="0"/>
          <w:tab w:val="left" w:pos="993"/>
        </w:tabs>
        <w:jc w:val="both"/>
        <w:rPr>
          <w:sz w:val="28"/>
        </w:rPr>
      </w:pPr>
    </w:p>
    <w:p w14:paraId="14087E4B" w14:textId="77777777" w:rsidR="00B07CFF" w:rsidRDefault="00B07CFF">
      <w:pPr>
        <w:tabs>
          <w:tab w:val="center" w:pos="0"/>
          <w:tab w:val="left" w:pos="993"/>
        </w:tabs>
        <w:jc w:val="both"/>
        <w:rPr>
          <w:sz w:val="28"/>
        </w:rPr>
      </w:pPr>
    </w:p>
    <w:p w14:paraId="24E1C230" w14:textId="77777777" w:rsidR="00B07CFF" w:rsidRDefault="007A6098">
      <w:pPr>
        <w:tabs>
          <w:tab w:val="center" w:pos="0"/>
          <w:tab w:val="left" w:pos="993"/>
        </w:tabs>
        <w:jc w:val="both"/>
        <w:rPr>
          <w:sz w:val="28"/>
        </w:rPr>
      </w:pPr>
      <w:r>
        <w:rPr>
          <w:sz w:val="28"/>
        </w:rPr>
        <w:t>Директор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В.В. Романова</w:t>
      </w:r>
      <w:r>
        <w:rPr>
          <w:sz w:val="28"/>
        </w:rPr>
        <w:tab/>
      </w:r>
    </w:p>
    <w:p w14:paraId="03E37519" w14:textId="77777777" w:rsidR="00B07CFF" w:rsidRDefault="00B07CFF">
      <w:pPr>
        <w:spacing w:line="360" w:lineRule="auto"/>
        <w:jc w:val="both"/>
        <w:rPr>
          <w:sz w:val="28"/>
        </w:rPr>
      </w:pPr>
    </w:p>
    <w:p w14:paraId="480FE266" w14:textId="77777777" w:rsidR="00B07CFF" w:rsidRDefault="00B07CFF">
      <w:pPr>
        <w:pStyle w:val="ab"/>
        <w:ind w:left="0"/>
        <w:rPr>
          <w:sz w:val="20"/>
        </w:rPr>
      </w:pPr>
    </w:p>
    <w:p w14:paraId="246D443D" w14:textId="77777777" w:rsidR="00B07CFF" w:rsidRDefault="00B07CFF">
      <w:pPr>
        <w:pStyle w:val="ab"/>
        <w:ind w:left="0"/>
        <w:rPr>
          <w:sz w:val="20"/>
        </w:rPr>
      </w:pPr>
    </w:p>
    <w:p w14:paraId="0EDFA231" w14:textId="77777777" w:rsidR="00B07CFF" w:rsidRDefault="00B07CFF">
      <w:pPr>
        <w:pStyle w:val="ab"/>
        <w:ind w:left="0"/>
        <w:rPr>
          <w:sz w:val="20"/>
        </w:rPr>
      </w:pPr>
    </w:p>
    <w:p w14:paraId="345DF6F6" w14:textId="77777777" w:rsidR="00B07CFF" w:rsidRDefault="00B07CFF">
      <w:pPr>
        <w:pStyle w:val="ab"/>
        <w:ind w:left="0"/>
        <w:rPr>
          <w:sz w:val="20"/>
        </w:rPr>
      </w:pPr>
    </w:p>
    <w:p w14:paraId="13D807F2" w14:textId="77777777" w:rsidR="00B07CFF" w:rsidRDefault="00B07CFF">
      <w:pPr>
        <w:pStyle w:val="ab"/>
        <w:ind w:left="0"/>
        <w:rPr>
          <w:sz w:val="20"/>
        </w:rPr>
      </w:pPr>
    </w:p>
    <w:p w14:paraId="61B59AD1" w14:textId="77777777" w:rsidR="00B07CFF" w:rsidRDefault="00B07CFF">
      <w:pPr>
        <w:pStyle w:val="ab"/>
        <w:ind w:left="0"/>
        <w:rPr>
          <w:sz w:val="20"/>
        </w:rPr>
      </w:pPr>
    </w:p>
    <w:p w14:paraId="0F011DD8" w14:textId="77777777" w:rsidR="00B07CFF" w:rsidRDefault="00B07CFF">
      <w:pPr>
        <w:pStyle w:val="ab"/>
        <w:ind w:left="0"/>
        <w:rPr>
          <w:sz w:val="20"/>
        </w:rPr>
      </w:pPr>
    </w:p>
    <w:p w14:paraId="38E299BF" w14:textId="77777777" w:rsidR="00B07CFF" w:rsidRDefault="00B07CFF">
      <w:pPr>
        <w:pStyle w:val="ab"/>
        <w:ind w:left="0"/>
        <w:rPr>
          <w:sz w:val="20"/>
        </w:rPr>
      </w:pPr>
    </w:p>
    <w:p w14:paraId="683109A7" w14:textId="77777777" w:rsidR="00B07CFF" w:rsidRDefault="00B07CFF">
      <w:pPr>
        <w:pStyle w:val="ab"/>
        <w:ind w:left="0"/>
        <w:rPr>
          <w:sz w:val="20"/>
        </w:rPr>
      </w:pPr>
    </w:p>
    <w:p w14:paraId="3C4C40A2" w14:textId="77777777" w:rsidR="00B07CFF" w:rsidRDefault="00B07CFF">
      <w:pPr>
        <w:pStyle w:val="ab"/>
        <w:ind w:left="0"/>
        <w:rPr>
          <w:sz w:val="20"/>
        </w:rPr>
      </w:pPr>
    </w:p>
    <w:p w14:paraId="54584F15" w14:textId="77777777" w:rsidR="00B07CFF" w:rsidRDefault="00B07CFF">
      <w:pPr>
        <w:pStyle w:val="ab"/>
        <w:ind w:left="0"/>
        <w:rPr>
          <w:sz w:val="20"/>
        </w:rPr>
      </w:pPr>
    </w:p>
    <w:p w14:paraId="5ADEB65D" w14:textId="77777777" w:rsidR="00B07CFF" w:rsidRDefault="00B07CFF">
      <w:pPr>
        <w:pStyle w:val="ab"/>
        <w:ind w:left="0"/>
        <w:rPr>
          <w:sz w:val="20"/>
        </w:rPr>
      </w:pPr>
    </w:p>
    <w:p w14:paraId="2D06F08B" w14:textId="77777777" w:rsidR="00B07CFF" w:rsidRDefault="00B07CFF">
      <w:pPr>
        <w:pStyle w:val="ab"/>
        <w:ind w:left="0"/>
        <w:rPr>
          <w:sz w:val="20"/>
        </w:rPr>
      </w:pPr>
    </w:p>
    <w:p w14:paraId="7E46C767" w14:textId="77777777" w:rsidR="00B07CFF" w:rsidRDefault="00B07CFF">
      <w:pPr>
        <w:pStyle w:val="ab"/>
        <w:ind w:left="0"/>
        <w:rPr>
          <w:sz w:val="20"/>
        </w:rPr>
      </w:pPr>
    </w:p>
    <w:p w14:paraId="7C5CC27C" w14:textId="77777777" w:rsidR="00B07CFF" w:rsidRDefault="00B07CFF">
      <w:pPr>
        <w:pStyle w:val="ab"/>
        <w:ind w:left="0"/>
        <w:rPr>
          <w:sz w:val="20"/>
        </w:rPr>
      </w:pPr>
    </w:p>
    <w:p w14:paraId="0D9E09DC" w14:textId="77777777" w:rsidR="00B07CFF" w:rsidRDefault="00B07CFF">
      <w:pPr>
        <w:pStyle w:val="ab"/>
        <w:ind w:left="0"/>
        <w:rPr>
          <w:sz w:val="20"/>
        </w:rPr>
      </w:pPr>
    </w:p>
    <w:p w14:paraId="02ECE550" w14:textId="77777777" w:rsidR="00B07CFF" w:rsidRDefault="00B07CFF">
      <w:pPr>
        <w:pStyle w:val="ab"/>
        <w:ind w:left="0"/>
        <w:rPr>
          <w:sz w:val="20"/>
        </w:rPr>
      </w:pPr>
    </w:p>
    <w:p w14:paraId="5525DDDE" w14:textId="77777777" w:rsidR="00B07CFF" w:rsidRDefault="00B07CFF">
      <w:pPr>
        <w:pStyle w:val="ab"/>
        <w:ind w:left="0"/>
        <w:rPr>
          <w:sz w:val="20"/>
        </w:rPr>
      </w:pPr>
    </w:p>
    <w:p w14:paraId="28BD6325" w14:textId="77777777" w:rsidR="00B07CFF" w:rsidRDefault="00B07CFF">
      <w:pPr>
        <w:pStyle w:val="ab"/>
        <w:ind w:left="0"/>
        <w:rPr>
          <w:sz w:val="20"/>
        </w:rPr>
      </w:pPr>
    </w:p>
    <w:p w14:paraId="04915697" w14:textId="77777777" w:rsidR="00825EB3" w:rsidRDefault="007A6098">
      <w:pPr>
        <w:spacing w:before="78"/>
        <w:ind w:left="4536" w:right="173"/>
        <w:rPr>
          <w:sz w:val="24"/>
        </w:rPr>
      </w:pPr>
      <w:r>
        <w:rPr>
          <w:sz w:val="24"/>
        </w:rPr>
        <w:lastRenderedPageBreak/>
        <w:t xml:space="preserve">Приложение № 1 </w:t>
      </w:r>
    </w:p>
    <w:p w14:paraId="56B391A8" w14:textId="77777777" w:rsidR="00B07CFF" w:rsidRDefault="007A6098">
      <w:pPr>
        <w:spacing w:before="78"/>
        <w:ind w:left="4536" w:right="173"/>
        <w:rPr>
          <w:sz w:val="24"/>
        </w:rPr>
      </w:pPr>
      <w:r>
        <w:rPr>
          <w:sz w:val="24"/>
        </w:rPr>
        <w:t>к приказу 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14:paraId="41E7B9B7" w14:textId="77777777" w:rsidR="00B07CFF" w:rsidRDefault="007A6098">
      <w:pPr>
        <w:spacing w:before="78"/>
        <w:ind w:left="4536" w:right="173"/>
        <w:rPr>
          <w:sz w:val="24"/>
        </w:rPr>
      </w:pPr>
      <w:r>
        <w:rPr>
          <w:spacing w:val="-57"/>
          <w:sz w:val="24"/>
        </w:rPr>
        <w:t xml:space="preserve"> </w:t>
      </w:r>
      <w:r w:rsidR="00D67178">
        <w:rPr>
          <w:sz w:val="24"/>
        </w:rPr>
        <w:t>от 20</w:t>
      </w:r>
      <w:r>
        <w:rPr>
          <w:sz w:val="24"/>
        </w:rPr>
        <w:t>.10.2023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 w:rsidR="00D67178">
        <w:rPr>
          <w:spacing w:val="40"/>
          <w:sz w:val="24"/>
        </w:rPr>
        <w:t>№20</w:t>
      </w:r>
      <w:r>
        <w:rPr>
          <w:spacing w:val="40"/>
          <w:sz w:val="24"/>
        </w:rPr>
        <w:t>-10-23-ПВИ</w:t>
      </w:r>
    </w:p>
    <w:p w14:paraId="71CC7998" w14:textId="77777777" w:rsidR="00B07CFF" w:rsidRDefault="00B07CFF">
      <w:pPr>
        <w:pStyle w:val="ab"/>
        <w:ind w:left="0"/>
        <w:rPr>
          <w:sz w:val="20"/>
        </w:rPr>
      </w:pPr>
    </w:p>
    <w:p w14:paraId="4C61AD6F" w14:textId="77777777" w:rsidR="00B07CFF" w:rsidRDefault="00B07CFF">
      <w:pPr>
        <w:pStyle w:val="ab"/>
        <w:ind w:left="0"/>
        <w:rPr>
          <w:sz w:val="20"/>
        </w:rPr>
      </w:pPr>
    </w:p>
    <w:p w14:paraId="5A4766D8" w14:textId="77777777" w:rsidR="00B07CFF" w:rsidRDefault="007A6098">
      <w:pPr>
        <w:tabs>
          <w:tab w:val="left" w:pos="3747"/>
        </w:tabs>
        <w:spacing w:before="76"/>
        <w:ind w:right="-20"/>
        <w:jc w:val="center"/>
        <w:outlineLvl w:val="0"/>
        <w:rPr>
          <w:b/>
          <w:sz w:val="28"/>
        </w:rPr>
      </w:pPr>
      <w:r>
        <w:rPr>
          <w:b/>
          <w:sz w:val="28"/>
        </w:rPr>
        <w:t>Программа вступительного испытания по образовательной программе высшего образования –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подготовки научных и научно-педагогических кадров в аспирантуре</w:t>
      </w:r>
      <w:r>
        <w:rPr>
          <w:b/>
          <w:spacing w:val="-65"/>
          <w:sz w:val="28"/>
        </w:rPr>
        <w:t xml:space="preserve">    </w:t>
      </w:r>
      <w:r>
        <w:rPr>
          <w:b/>
          <w:sz w:val="28"/>
        </w:rPr>
        <w:t xml:space="preserve"> </w:t>
      </w:r>
      <w:bookmarkStart w:id="3" w:name="_Hlk115167724"/>
      <w:bookmarkStart w:id="4" w:name="_Hlk115856286"/>
      <w:r>
        <w:rPr>
          <w:b/>
          <w:sz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  <w:bookmarkEnd w:id="3"/>
      <w:bookmarkEnd w:id="4"/>
    </w:p>
    <w:p w14:paraId="00415F6A" w14:textId="77777777" w:rsidR="00B07CFF" w:rsidRDefault="00B07CFF">
      <w:pPr>
        <w:pStyle w:val="ab"/>
        <w:ind w:left="0"/>
        <w:rPr>
          <w:color w:val="FF0000"/>
          <w:sz w:val="30"/>
        </w:rPr>
      </w:pPr>
    </w:p>
    <w:p w14:paraId="66F60B0B" w14:textId="77777777" w:rsidR="00B07CFF" w:rsidRDefault="007A6098">
      <w:pPr>
        <w:pStyle w:val="ab"/>
        <w:numPr>
          <w:ilvl w:val="0"/>
          <w:numId w:val="2"/>
        </w:numPr>
        <w:spacing w:before="1" w:line="360" w:lineRule="auto"/>
        <w:ind w:left="0" w:firstLine="0"/>
        <w:jc w:val="center"/>
        <w:rPr>
          <w:b/>
        </w:rPr>
      </w:pPr>
      <w:r>
        <w:rPr>
          <w:b/>
        </w:rPr>
        <w:t>Общие положения</w:t>
      </w:r>
    </w:p>
    <w:p w14:paraId="0812A547" w14:textId="77777777" w:rsidR="00B07CFF" w:rsidRDefault="007A6098">
      <w:pPr>
        <w:pStyle w:val="ab"/>
        <w:numPr>
          <w:ilvl w:val="1"/>
          <w:numId w:val="3"/>
        </w:numPr>
        <w:ind w:left="0" w:firstLine="709"/>
        <w:jc w:val="both"/>
      </w:pPr>
      <w:r>
        <w:t>Настоящая программа определяет общее содержание вступительного испытания при приеме на обучение на образовательные программы аспирантуры в Автономной некоммерческой организации «Научно-исследовательский «Центр развития энергетического права и современной науки имени В.А. Мусина» (далее-</w:t>
      </w:r>
      <w:r>
        <w:rPr>
          <w:b/>
        </w:rPr>
        <w:t xml:space="preserve"> </w:t>
      </w:r>
      <w:r>
        <w:t>Центр) по группе научных специальностей 5.1 «Право»:</w:t>
      </w:r>
    </w:p>
    <w:p w14:paraId="4E5B5575" w14:textId="77777777" w:rsidR="00B07CFF" w:rsidRDefault="007A6098">
      <w:pPr>
        <w:ind w:firstLine="709"/>
        <w:jc w:val="both"/>
        <w:rPr>
          <w:sz w:val="28"/>
        </w:rPr>
      </w:pPr>
      <w:r>
        <w:rPr>
          <w:sz w:val="28"/>
        </w:rPr>
        <w:t>5.1.2. Публично-правовые (государственно – правовые) науки;</w:t>
      </w:r>
    </w:p>
    <w:p w14:paraId="20EA39FB" w14:textId="77777777" w:rsidR="00B07CFF" w:rsidRDefault="007A6098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5.1.3. Частно - правовые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цивилистические</w:t>
      </w:r>
      <w:proofErr w:type="spellEnd"/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науки;</w:t>
      </w:r>
    </w:p>
    <w:p w14:paraId="54BF08CE" w14:textId="77777777" w:rsidR="00B07CFF" w:rsidRDefault="007A6098">
      <w:pPr>
        <w:pStyle w:val="a5"/>
        <w:tabs>
          <w:tab w:val="left" w:pos="142"/>
        </w:tabs>
        <w:ind w:left="0" w:firstLine="709"/>
        <w:jc w:val="both"/>
        <w:rPr>
          <w:sz w:val="28"/>
        </w:rPr>
      </w:pPr>
      <w:r>
        <w:rPr>
          <w:sz w:val="28"/>
        </w:rPr>
        <w:t>5.1.5. Международно-правовые</w:t>
      </w:r>
      <w:r>
        <w:rPr>
          <w:spacing w:val="-7"/>
          <w:sz w:val="28"/>
        </w:rPr>
        <w:t xml:space="preserve"> </w:t>
      </w:r>
      <w:r>
        <w:rPr>
          <w:sz w:val="28"/>
        </w:rPr>
        <w:t>науки.</w:t>
      </w:r>
    </w:p>
    <w:p w14:paraId="3FC1B0A3" w14:textId="77777777" w:rsidR="00B07CFF" w:rsidRDefault="007A6098">
      <w:pPr>
        <w:pStyle w:val="ab"/>
        <w:numPr>
          <w:ilvl w:val="1"/>
          <w:numId w:val="3"/>
        </w:numPr>
        <w:ind w:left="0" w:firstLine="709"/>
        <w:jc w:val="both"/>
      </w:pPr>
      <w:r>
        <w:t xml:space="preserve">Программа вступительного испытания в аспирантуру по группе научных специальности 5.1 «Право» составлена на основе федеральных государственных требований. </w:t>
      </w:r>
    </w:p>
    <w:p w14:paraId="04A222FA" w14:textId="77777777" w:rsidR="00B07CFF" w:rsidRDefault="007A6098">
      <w:pPr>
        <w:pStyle w:val="a5"/>
        <w:tabs>
          <w:tab w:val="left" w:pos="567"/>
        </w:tabs>
        <w:ind w:left="0" w:firstLine="567"/>
        <w:jc w:val="both"/>
        <w:rPr>
          <w:sz w:val="28"/>
        </w:rPr>
      </w:pPr>
      <w:r>
        <w:rPr>
          <w:sz w:val="28"/>
        </w:rPr>
        <w:tab/>
        <w:t>Данная Программа определяет содержание и форму вступительного испытания в аспирантуру Центра.</w:t>
      </w:r>
    </w:p>
    <w:p w14:paraId="5B24886A" w14:textId="77777777" w:rsidR="00B07CFF" w:rsidRDefault="007A6098">
      <w:pPr>
        <w:pStyle w:val="a5"/>
        <w:numPr>
          <w:ilvl w:val="1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Целью проведения вступительного испытания, является выявление знаний поступающего приобретенных в процессе получения высшего образования на уровне знаний специалиста или магистра в области научных специальностей, указанных в п. 1.1.</w:t>
      </w:r>
    </w:p>
    <w:p w14:paraId="2392422C" w14:textId="77777777" w:rsidR="00B07CFF" w:rsidRDefault="007A6098">
      <w:pPr>
        <w:pStyle w:val="ab"/>
        <w:numPr>
          <w:ilvl w:val="1"/>
          <w:numId w:val="3"/>
        </w:numPr>
        <w:ind w:left="0" w:firstLine="709"/>
        <w:jc w:val="both"/>
      </w:pPr>
      <w:r>
        <w:t xml:space="preserve">Программа разработана в соответствии </w:t>
      </w:r>
      <w:r w:rsidR="003F05C0">
        <w:t xml:space="preserve">с действующим законодательством, в том числе </w:t>
      </w:r>
      <w:r>
        <w:t>со следующими нормативными правовыми актами:</w:t>
      </w:r>
    </w:p>
    <w:p w14:paraId="3D014888" w14:textId="77777777" w:rsidR="00B07CFF" w:rsidRDefault="007A6098">
      <w:pPr>
        <w:pStyle w:val="ab"/>
        <w:numPr>
          <w:ilvl w:val="0"/>
          <w:numId w:val="4"/>
        </w:numPr>
        <w:ind w:left="0" w:firstLine="709"/>
        <w:jc w:val="both"/>
      </w:pPr>
      <w:r>
        <w:t>Федеральный закон от 29.12.2012 № 273 ФЗ «Об образовании в Российской Федерации»;</w:t>
      </w:r>
    </w:p>
    <w:p w14:paraId="75486C3C" w14:textId="77777777" w:rsidR="00B07CFF" w:rsidRDefault="007A6098">
      <w:pPr>
        <w:pStyle w:val="ab"/>
        <w:numPr>
          <w:ilvl w:val="0"/>
          <w:numId w:val="4"/>
        </w:numPr>
        <w:ind w:left="0" w:firstLine="709"/>
        <w:jc w:val="both"/>
      </w:pPr>
      <w:r>
        <w:t>Приказ Минобрнауки России от 20.10.2021 N 951 «Об утверждении федеральных государственных требований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(адъюнктов)»;</w:t>
      </w:r>
    </w:p>
    <w:p w14:paraId="766D2A09" w14:textId="77777777" w:rsidR="00B07CFF" w:rsidRDefault="007A6098">
      <w:pPr>
        <w:pStyle w:val="ab"/>
        <w:numPr>
          <w:ilvl w:val="0"/>
          <w:numId w:val="4"/>
        </w:numPr>
        <w:ind w:left="0" w:firstLine="709"/>
        <w:jc w:val="both"/>
      </w:pPr>
      <w:r>
        <w:t xml:space="preserve">Приказ Минобрнауки России от 06.08.2021 N 721 «Об утверждении Порядка приема на обучение </w:t>
      </w:r>
      <w:bookmarkStart w:id="5" w:name="_Hlk115863754"/>
      <w:r>
        <w:t xml:space="preserve">по образовательным программам </w:t>
      </w:r>
      <w:r>
        <w:lastRenderedPageBreak/>
        <w:t>высшего образования - программам подготовки научных и научно-педагогических кадров в аспирантуре</w:t>
      </w:r>
      <w:bookmarkEnd w:id="5"/>
      <w:r>
        <w:t>»;</w:t>
      </w:r>
    </w:p>
    <w:p w14:paraId="54F29F5E" w14:textId="77777777" w:rsidR="00B07CFF" w:rsidRDefault="007A6098">
      <w:pPr>
        <w:pStyle w:val="ab"/>
        <w:numPr>
          <w:ilvl w:val="0"/>
          <w:numId w:val="4"/>
        </w:numPr>
        <w:ind w:left="0" w:firstLine="709"/>
        <w:jc w:val="both"/>
      </w:pPr>
      <w:r>
        <w:t>Правила приема по образовательным программам высшего образования - программам подготовки научных и научно-педагогичес</w:t>
      </w:r>
      <w:r w:rsidR="003F05C0">
        <w:t>ких кадров в аспирантуре Центра.</w:t>
      </w:r>
    </w:p>
    <w:p w14:paraId="7AD8BBFA" w14:textId="77777777" w:rsidR="00B07CFF" w:rsidRDefault="00B07CFF">
      <w:pPr>
        <w:pStyle w:val="ab"/>
        <w:ind w:left="709"/>
        <w:jc w:val="both"/>
      </w:pPr>
    </w:p>
    <w:p w14:paraId="67B05610" w14:textId="77777777" w:rsidR="00B07CFF" w:rsidRDefault="007A6098">
      <w:pPr>
        <w:pStyle w:val="ab"/>
        <w:numPr>
          <w:ilvl w:val="0"/>
          <w:numId w:val="2"/>
        </w:numPr>
        <w:ind w:left="0" w:firstLine="709"/>
        <w:jc w:val="center"/>
        <w:rPr>
          <w:b/>
        </w:rPr>
      </w:pPr>
      <w:r>
        <w:rPr>
          <w:b/>
        </w:rPr>
        <w:t>Порядок проведения вступительного испытания</w:t>
      </w:r>
    </w:p>
    <w:p w14:paraId="72E2818C" w14:textId="77777777" w:rsidR="00B07CFF" w:rsidRDefault="00B07CFF">
      <w:pPr>
        <w:pStyle w:val="ab"/>
        <w:ind w:left="709"/>
        <w:rPr>
          <w:b/>
        </w:rPr>
      </w:pPr>
    </w:p>
    <w:p w14:paraId="7690BA9D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  <w:rPr>
          <w:b/>
        </w:rPr>
      </w:pPr>
      <w:r>
        <w:t>Вступительное испытание основной образовательной программы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научных и </w:t>
      </w:r>
      <w:r>
        <w:t>научно-педагогических</w:t>
      </w:r>
      <w:r>
        <w:rPr>
          <w:spacing w:val="-2"/>
        </w:rPr>
        <w:t xml:space="preserve"> </w:t>
      </w:r>
      <w:r>
        <w:t>кадров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аспирантуре включает в себя две части:</w:t>
      </w:r>
      <w:r>
        <w:rPr>
          <w:spacing w:val="-4"/>
        </w:rPr>
        <w:t xml:space="preserve"> </w:t>
      </w:r>
    </w:p>
    <w:p w14:paraId="29540276" w14:textId="77777777" w:rsidR="00B07CFF" w:rsidRDefault="007A6098">
      <w:pPr>
        <w:pStyle w:val="a5"/>
        <w:numPr>
          <w:ilvl w:val="0"/>
          <w:numId w:val="6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конкурс портфолио, оценка</w:t>
      </w:r>
      <w:r>
        <w:rPr>
          <w:spacing w:val="-5"/>
          <w:sz w:val="28"/>
        </w:rPr>
        <w:t xml:space="preserve"> результатов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достижений;</w:t>
      </w:r>
      <w:r>
        <w:rPr>
          <w:spacing w:val="-5"/>
          <w:sz w:val="28"/>
        </w:rPr>
        <w:t xml:space="preserve"> </w:t>
      </w:r>
    </w:p>
    <w:p w14:paraId="16EF323A" w14:textId="77777777" w:rsidR="00B07CFF" w:rsidRDefault="007A6098">
      <w:pPr>
        <w:pStyle w:val="a5"/>
        <w:numPr>
          <w:ilvl w:val="0"/>
          <w:numId w:val="6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собеседование, в форме защиты вступительного реферата.</w:t>
      </w:r>
    </w:p>
    <w:p w14:paraId="716687E0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>Для прохождения конкурсного отбора поступающие направляют:</w:t>
      </w:r>
    </w:p>
    <w:p w14:paraId="05778E0C" w14:textId="77777777" w:rsidR="00B07CFF" w:rsidRDefault="007A6098">
      <w:pPr>
        <w:pStyle w:val="ab"/>
        <w:ind w:left="0" w:firstLine="709"/>
        <w:jc w:val="both"/>
      </w:pPr>
      <w:r>
        <w:t xml:space="preserve">- документы по перечню, закрепленному в Правилах приема в АНО «Научно-исследовательский «Центр развития энергетического права и современной науки имени В.А. Мусина» для поступающих на обучение по образовательным программам высшего образования – программам аспирантуры в 2024 году; </w:t>
      </w:r>
    </w:p>
    <w:p w14:paraId="5691049A" w14:textId="77777777" w:rsidR="00B07CFF" w:rsidRDefault="007A6098">
      <w:pPr>
        <w:pStyle w:val="ab"/>
        <w:ind w:left="0" w:firstLine="709"/>
        <w:jc w:val="both"/>
      </w:pPr>
      <w:r>
        <w:t>- портфолио;</w:t>
      </w:r>
    </w:p>
    <w:p w14:paraId="146A6229" w14:textId="77777777" w:rsidR="00B07CFF" w:rsidRDefault="007A6098">
      <w:pPr>
        <w:pStyle w:val="ab"/>
        <w:ind w:left="0" w:firstLine="709"/>
        <w:jc w:val="both"/>
      </w:pPr>
      <w:r>
        <w:t>- вступительный реферат.</w:t>
      </w:r>
    </w:p>
    <w:p w14:paraId="50448D0B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>Вступительное испытание на образовательные программы аспирантуры Центра проводится в форме оценки, портфолио и собеседования (защита вступительного реферата) в соответствии с порядком, утвержденным приказом директора Центра.</w:t>
      </w:r>
    </w:p>
    <w:p w14:paraId="70E3CA24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>Документы, входящие в состав портфолио, могут быть представлены как на русском языке, так и на иностранных языках. Если документ представлен на иностранном языке, он должен сопровождаться переводом на русский язык, заверенный нотариусом.</w:t>
      </w:r>
    </w:p>
    <w:p w14:paraId="6DCEBD8A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 xml:space="preserve">Для проведения вступительного испытания формируется экзаменационная комиссия, утвержденная приказом директора Центра. Портфолио проверяется членами экзаменационной комиссии. Баллы выставляются за каждый элемент, а затем суммируются. </w:t>
      </w:r>
    </w:p>
    <w:p w14:paraId="2F4A37B7" w14:textId="77777777" w:rsidR="00B07CFF" w:rsidRDefault="007A6098">
      <w:pPr>
        <w:pStyle w:val="ab"/>
        <w:ind w:left="0" w:firstLine="709"/>
        <w:jc w:val="both"/>
      </w:pPr>
      <w:r>
        <w:t>Все решения экзаменационной комиссии по результатам вступительного испытания принимаются большинством голосов членов комиссии. В случае равенства голосов «за» и «против» председателю экзаменационной комиссии предоставляется право окончательного решения.</w:t>
      </w:r>
    </w:p>
    <w:p w14:paraId="4D484690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>Результаты вступительного испытания размещаются на официальном сайте центра не позднее третьего рабочего дня после проведения вступительного испытания. Помимо официального сайта Центр может объявлять указанные результаты иными способами, определяемыми самостоятельно.</w:t>
      </w:r>
    </w:p>
    <w:p w14:paraId="68C7EF68" w14:textId="77777777" w:rsidR="00B07CFF" w:rsidRDefault="00B07CFF">
      <w:pPr>
        <w:pStyle w:val="ab"/>
        <w:ind w:left="709"/>
        <w:jc w:val="both"/>
      </w:pPr>
    </w:p>
    <w:p w14:paraId="5938549A" w14:textId="77777777" w:rsidR="00B07CFF" w:rsidRDefault="007A6098">
      <w:pPr>
        <w:pStyle w:val="ab"/>
        <w:numPr>
          <w:ilvl w:val="0"/>
          <w:numId w:val="5"/>
        </w:numPr>
        <w:ind w:left="0" w:firstLine="709"/>
        <w:jc w:val="both"/>
        <w:rPr>
          <w:b/>
        </w:rPr>
      </w:pPr>
      <w:r>
        <w:rPr>
          <w:b/>
        </w:rPr>
        <w:t xml:space="preserve">Структура вступительного испытания </w:t>
      </w:r>
    </w:p>
    <w:p w14:paraId="61128065" w14:textId="77777777" w:rsidR="00B07CFF" w:rsidRDefault="00B07CFF">
      <w:pPr>
        <w:pStyle w:val="ab"/>
        <w:ind w:left="0"/>
        <w:rPr>
          <w:b/>
        </w:rPr>
      </w:pPr>
    </w:p>
    <w:p w14:paraId="1DD4847A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lastRenderedPageBreak/>
        <w:t>Порядок оценки вступительного испытания предполагает оценивание в баллах элементов портфолио, результатов индивидуальных достижений и защиту вступительного реферата.</w:t>
      </w:r>
    </w:p>
    <w:p w14:paraId="7CEAF15E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>Нижней границей оценки знаний является 40 баллов. Поступающие, получившие более низкую оценку, к конкурсному отбору не допускаются. Максимальное количество баллов, которое может получить поступающий -100 баллов</w:t>
      </w:r>
    </w:p>
    <w:p w14:paraId="5C3A9410" w14:textId="77777777" w:rsidR="00B07CFF" w:rsidRDefault="007A6098">
      <w:pPr>
        <w:pStyle w:val="ab"/>
        <w:numPr>
          <w:ilvl w:val="1"/>
          <w:numId w:val="5"/>
        </w:numPr>
        <w:ind w:left="0" w:firstLine="709"/>
        <w:jc w:val="both"/>
      </w:pPr>
      <w:r>
        <w:t>Структура портфолио, баллы за каждый элемент портфолио:</w:t>
      </w:r>
    </w:p>
    <w:p w14:paraId="4E4F1FD3" w14:textId="77777777" w:rsidR="00B07CFF" w:rsidRDefault="00B07CFF">
      <w:pPr>
        <w:pStyle w:val="ab"/>
        <w:jc w:val="both"/>
      </w:pPr>
    </w:p>
    <w:p w14:paraId="4C84BEB6" w14:textId="77777777" w:rsidR="00B07CFF" w:rsidRDefault="007A6098">
      <w:pPr>
        <w:pStyle w:val="ab"/>
        <w:jc w:val="both"/>
        <w:rPr>
          <w:b/>
        </w:rPr>
      </w:pPr>
      <w:r>
        <w:rPr>
          <w:b/>
        </w:rPr>
        <w:t>ПОРТФОЛИО:</w:t>
      </w:r>
    </w:p>
    <w:tbl>
      <w:tblPr>
        <w:tblStyle w:val="af8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93"/>
        <w:gridCol w:w="5328"/>
        <w:gridCol w:w="2789"/>
      </w:tblGrid>
      <w:tr w:rsidR="00B07CFF" w14:paraId="1BE53F6F" w14:textId="77777777">
        <w:tc>
          <w:tcPr>
            <w:tcW w:w="1193" w:type="dxa"/>
          </w:tcPr>
          <w:p w14:paraId="1B953CE3" w14:textId="77777777" w:rsidR="00B07CFF" w:rsidRDefault="007A6098">
            <w:pPr>
              <w:pStyle w:val="ab"/>
              <w:ind w:left="0" w:firstLine="709"/>
              <w:jc w:val="both"/>
            </w:pPr>
            <w:r>
              <w:t>№</w:t>
            </w:r>
          </w:p>
        </w:tc>
        <w:tc>
          <w:tcPr>
            <w:tcW w:w="5328" w:type="dxa"/>
          </w:tcPr>
          <w:p w14:paraId="474D921A" w14:textId="77777777" w:rsidR="00B07CFF" w:rsidRDefault="007A6098">
            <w:pPr>
              <w:pStyle w:val="ab"/>
              <w:ind w:left="0"/>
            </w:pPr>
            <w:r>
              <w:t>Структурный элемент портфолио</w:t>
            </w:r>
          </w:p>
        </w:tc>
        <w:tc>
          <w:tcPr>
            <w:tcW w:w="2789" w:type="dxa"/>
          </w:tcPr>
          <w:p w14:paraId="05EACDC9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>Баллы, при оценке структурного элемента портфолио</w:t>
            </w:r>
          </w:p>
        </w:tc>
      </w:tr>
      <w:tr w:rsidR="00B07CFF" w14:paraId="141F980D" w14:textId="77777777">
        <w:tc>
          <w:tcPr>
            <w:tcW w:w="1193" w:type="dxa"/>
          </w:tcPr>
          <w:p w14:paraId="44BF4DA1" w14:textId="77777777" w:rsidR="00B07CFF" w:rsidRDefault="007A6098">
            <w:pPr>
              <w:pStyle w:val="ab"/>
              <w:ind w:left="0" w:firstLine="709"/>
              <w:jc w:val="both"/>
            </w:pPr>
            <w:bookmarkStart w:id="6" w:name="_Hlk116050777"/>
            <w:r>
              <w:t>1.</w:t>
            </w:r>
          </w:p>
        </w:tc>
        <w:tc>
          <w:tcPr>
            <w:tcW w:w="5328" w:type="dxa"/>
          </w:tcPr>
          <w:p w14:paraId="7A11FE30" w14:textId="77777777" w:rsidR="00B07CFF" w:rsidRDefault="007A6098">
            <w:pPr>
              <w:pStyle w:val="ab"/>
              <w:ind w:left="0" w:hanging="28"/>
              <w:jc w:val="both"/>
            </w:pPr>
            <w:r>
              <w:t>Мотивационное письмо</w:t>
            </w:r>
          </w:p>
        </w:tc>
        <w:tc>
          <w:tcPr>
            <w:tcW w:w="2789" w:type="dxa"/>
          </w:tcPr>
          <w:p w14:paraId="1F517C70" w14:textId="77777777" w:rsidR="00B07CFF" w:rsidRDefault="007A6098">
            <w:pPr>
              <w:pStyle w:val="ab"/>
              <w:ind w:left="0" w:firstLine="709"/>
              <w:jc w:val="both"/>
            </w:pPr>
            <w:r>
              <w:t>0- 11 баллов</w:t>
            </w:r>
            <w:bookmarkEnd w:id="6"/>
          </w:p>
        </w:tc>
      </w:tr>
      <w:tr w:rsidR="00B07CFF" w14:paraId="454DB937" w14:textId="77777777">
        <w:tc>
          <w:tcPr>
            <w:tcW w:w="1193" w:type="dxa"/>
          </w:tcPr>
          <w:p w14:paraId="1B18E984" w14:textId="77777777" w:rsidR="00B07CFF" w:rsidRDefault="007A6098">
            <w:pPr>
              <w:pStyle w:val="ab"/>
              <w:ind w:left="0" w:firstLine="709"/>
              <w:jc w:val="both"/>
            </w:pPr>
            <w:r>
              <w:t>2.</w:t>
            </w:r>
          </w:p>
        </w:tc>
        <w:tc>
          <w:tcPr>
            <w:tcW w:w="5328" w:type="dxa"/>
          </w:tcPr>
          <w:p w14:paraId="25C328AC" w14:textId="77777777" w:rsidR="00B07CFF" w:rsidRDefault="007A6098">
            <w:pPr>
              <w:pStyle w:val="ab"/>
              <w:ind w:left="0" w:hanging="28"/>
              <w:jc w:val="both"/>
            </w:pPr>
            <w:r>
              <w:t>Резюме</w:t>
            </w:r>
          </w:p>
        </w:tc>
        <w:tc>
          <w:tcPr>
            <w:tcW w:w="2789" w:type="dxa"/>
          </w:tcPr>
          <w:p w14:paraId="4AFC1F68" w14:textId="77777777" w:rsidR="00B07CFF" w:rsidRDefault="007A6098">
            <w:pPr>
              <w:pStyle w:val="ab"/>
              <w:ind w:left="0" w:firstLine="709"/>
              <w:jc w:val="both"/>
            </w:pPr>
            <w:r>
              <w:t>1- 3 баллов</w:t>
            </w:r>
          </w:p>
        </w:tc>
      </w:tr>
      <w:tr w:rsidR="00B07CFF" w14:paraId="4A4B23FA" w14:textId="77777777">
        <w:tc>
          <w:tcPr>
            <w:tcW w:w="1193" w:type="dxa"/>
          </w:tcPr>
          <w:p w14:paraId="51C7440D" w14:textId="77777777" w:rsidR="00B07CFF" w:rsidRDefault="007A6098">
            <w:pPr>
              <w:pStyle w:val="ab"/>
              <w:ind w:left="0" w:firstLine="709"/>
              <w:jc w:val="both"/>
            </w:pPr>
            <w:r>
              <w:t>3.</w:t>
            </w:r>
          </w:p>
        </w:tc>
        <w:tc>
          <w:tcPr>
            <w:tcW w:w="5328" w:type="dxa"/>
          </w:tcPr>
          <w:p w14:paraId="648A9517" w14:textId="77777777" w:rsidR="00B07CFF" w:rsidRDefault="007A6098">
            <w:pPr>
              <w:pStyle w:val="ab"/>
              <w:ind w:left="0" w:hanging="28"/>
              <w:jc w:val="both"/>
            </w:pPr>
            <w:r>
              <w:t>Знание иностранного языка</w:t>
            </w:r>
          </w:p>
        </w:tc>
        <w:tc>
          <w:tcPr>
            <w:tcW w:w="2789" w:type="dxa"/>
          </w:tcPr>
          <w:p w14:paraId="3386828D" w14:textId="77777777" w:rsidR="00B07CFF" w:rsidRDefault="007A6098">
            <w:pPr>
              <w:pStyle w:val="ab"/>
              <w:ind w:left="0" w:firstLine="709"/>
              <w:jc w:val="both"/>
            </w:pPr>
            <w:r>
              <w:t>1- 7 баллов</w:t>
            </w:r>
          </w:p>
        </w:tc>
      </w:tr>
      <w:tr w:rsidR="00B07CFF" w14:paraId="05C03E27" w14:textId="77777777">
        <w:tc>
          <w:tcPr>
            <w:tcW w:w="1193" w:type="dxa"/>
          </w:tcPr>
          <w:p w14:paraId="3FB015F9" w14:textId="77777777" w:rsidR="00B07CFF" w:rsidRDefault="007A6098">
            <w:pPr>
              <w:pStyle w:val="ab"/>
              <w:ind w:left="0" w:firstLine="709"/>
              <w:jc w:val="both"/>
            </w:pPr>
            <w:r>
              <w:t>4.</w:t>
            </w:r>
          </w:p>
        </w:tc>
        <w:tc>
          <w:tcPr>
            <w:tcW w:w="5328" w:type="dxa"/>
          </w:tcPr>
          <w:p w14:paraId="6147B75D" w14:textId="77777777" w:rsidR="00B07CFF" w:rsidRDefault="007A6098">
            <w:pPr>
              <w:pStyle w:val="ab"/>
              <w:ind w:left="0" w:hanging="28"/>
              <w:jc w:val="both"/>
            </w:pPr>
            <w:r>
              <w:t>Индивидуальные достижения и их учет при поступлении</w:t>
            </w:r>
          </w:p>
          <w:p w14:paraId="175256AF" w14:textId="77777777" w:rsidR="00B07CFF" w:rsidRDefault="00B07CFF">
            <w:pPr>
              <w:pStyle w:val="ab"/>
              <w:ind w:left="0" w:hanging="28"/>
              <w:jc w:val="both"/>
            </w:pPr>
          </w:p>
        </w:tc>
        <w:tc>
          <w:tcPr>
            <w:tcW w:w="2789" w:type="dxa"/>
          </w:tcPr>
          <w:p w14:paraId="4CD440A1" w14:textId="77777777" w:rsidR="00B07CFF" w:rsidRDefault="007A6098">
            <w:pPr>
              <w:pStyle w:val="ab"/>
              <w:ind w:left="0" w:firstLine="709"/>
              <w:jc w:val="both"/>
            </w:pPr>
            <w:r>
              <w:t>2 -30 баллов</w:t>
            </w:r>
          </w:p>
        </w:tc>
      </w:tr>
      <w:tr w:rsidR="00B07CFF" w14:paraId="409EF900" w14:textId="77777777">
        <w:tc>
          <w:tcPr>
            <w:tcW w:w="1193" w:type="dxa"/>
          </w:tcPr>
          <w:p w14:paraId="3B1D1398" w14:textId="77777777" w:rsidR="00B07CFF" w:rsidRDefault="007A6098">
            <w:pPr>
              <w:pStyle w:val="ab"/>
              <w:ind w:left="0" w:firstLine="709"/>
              <w:jc w:val="both"/>
            </w:pPr>
            <w:r>
              <w:t>5.</w:t>
            </w:r>
          </w:p>
        </w:tc>
        <w:tc>
          <w:tcPr>
            <w:tcW w:w="5328" w:type="dxa"/>
            <w:shd w:val="clear" w:color="auto" w:fill="auto"/>
          </w:tcPr>
          <w:p w14:paraId="65857540" w14:textId="77777777" w:rsidR="00B07CFF" w:rsidRDefault="007A6098">
            <w:pPr>
              <w:pStyle w:val="ab"/>
              <w:ind w:left="0" w:hanging="28"/>
              <w:jc w:val="both"/>
            </w:pPr>
            <w:r>
              <w:t>Характеристика диплома о высшем образовании и диплом по программам ДПО</w:t>
            </w:r>
          </w:p>
          <w:p w14:paraId="4BEFF995" w14:textId="77777777" w:rsidR="00B07CFF" w:rsidRDefault="00B07CFF">
            <w:pPr>
              <w:pStyle w:val="ab"/>
              <w:ind w:left="0" w:hanging="28"/>
              <w:jc w:val="both"/>
            </w:pPr>
          </w:p>
        </w:tc>
        <w:tc>
          <w:tcPr>
            <w:tcW w:w="2789" w:type="dxa"/>
          </w:tcPr>
          <w:p w14:paraId="5046A118" w14:textId="77777777" w:rsidR="00B07CFF" w:rsidRDefault="007A6098">
            <w:pPr>
              <w:pStyle w:val="ab"/>
              <w:ind w:left="0" w:firstLine="709"/>
              <w:jc w:val="both"/>
            </w:pPr>
            <w:r>
              <w:t xml:space="preserve"> 2- 7 баллов</w:t>
            </w:r>
          </w:p>
        </w:tc>
      </w:tr>
    </w:tbl>
    <w:p w14:paraId="2DC34254" w14:textId="77777777" w:rsidR="00B07CFF" w:rsidRDefault="007A6098">
      <w:pPr>
        <w:pStyle w:val="ab"/>
        <w:numPr>
          <w:ilvl w:val="2"/>
          <w:numId w:val="5"/>
        </w:numPr>
        <w:ind w:left="0" w:firstLine="709"/>
        <w:jc w:val="both"/>
        <w:rPr>
          <w:b/>
          <w:i/>
          <w:u w:val="single"/>
        </w:rPr>
      </w:pPr>
      <w:r>
        <w:rPr>
          <w:b/>
        </w:rPr>
        <w:t>Мотивационное письмо</w:t>
      </w:r>
      <w:r>
        <w:t xml:space="preserve"> должно обосновывать актуальность планируемой темы исследования, содержать перечень проблемы и задач, подлежащих разрешению в ходе исследования.</w:t>
      </w:r>
    </w:p>
    <w:p w14:paraId="36D45560" w14:textId="77777777" w:rsidR="00B07CFF" w:rsidRDefault="007A6098">
      <w:pPr>
        <w:pStyle w:val="ab"/>
        <w:ind w:left="0" w:firstLine="709"/>
        <w:jc w:val="both"/>
      </w:pPr>
      <w:r>
        <w:t xml:space="preserve"> Рекомендуемый объем текста 2-3 страницы формата А4. Мотивационное письмо должно быть подписано поступающим, сохранено в формате PDF и предоставлено в электронном виде на электронную почту Центра.</w:t>
      </w:r>
    </w:p>
    <w:p w14:paraId="0ADC1AF2" w14:textId="77777777" w:rsidR="00B07CFF" w:rsidRDefault="00B07CFF">
      <w:pPr>
        <w:pStyle w:val="ab"/>
        <w:ind w:left="0" w:firstLine="709"/>
        <w:jc w:val="both"/>
      </w:pPr>
    </w:p>
    <w:tbl>
      <w:tblPr>
        <w:tblStyle w:val="af8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46"/>
        <w:gridCol w:w="7276"/>
        <w:gridCol w:w="1088"/>
      </w:tblGrid>
      <w:tr w:rsidR="00B07CFF" w14:paraId="531E1172" w14:textId="77777777">
        <w:tc>
          <w:tcPr>
            <w:tcW w:w="946" w:type="dxa"/>
          </w:tcPr>
          <w:p w14:paraId="39026BF0" w14:textId="77777777" w:rsidR="00B07CFF" w:rsidRDefault="007A6098">
            <w:pPr>
              <w:pStyle w:val="ab"/>
              <w:jc w:val="both"/>
            </w:pPr>
            <w:r>
              <w:t>№</w:t>
            </w:r>
          </w:p>
        </w:tc>
        <w:tc>
          <w:tcPr>
            <w:tcW w:w="7276" w:type="dxa"/>
          </w:tcPr>
          <w:p w14:paraId="2CF3AE9B" w14:textId="77777777" w:rsidR="00B07CFF" w:rsidRDefault="007A6098">
            <w:pPr>
              <w:pStyle w:val="ab"/>
              <w:jc w:val="both"/>
            </w:pPr>
            <w:bookmarkStart w:id="7" w:name="_Hlk116052151"/>
            <w:r>
              <w:t>Критерии оценки</w:t>
            </w:r>
          </w:p>
        </w:tc>
        <w:tc>
          <w:tcPr>
            <w:tcW w:w="1088" w:type="dxa"/>
          </w:tcPr>
          <w:p w14:paraId="1B7E30AD" w14:textId="77777777" w:rsidR="00B07CFF" w:rsidRDefault="007A6098">
            <w:pPr>
              <w:pStyle w:val="ab"/>
              <w:jc w:val="both"/>
            </w:pPr>
            <w:r>
              <w:t>Баллы</w:t>
            </w:r>
          </w:p>
        </w:tc>
      </w:tr>
      <w:tr w:rsidR="00B07CFF" w14:paraId="73BDA5FE" w14:textId="77777777">
        <w:trPr>
          <w:trHeight w:val="993"/>
        </w:trPr>
        <w:tc>
          <w:tcPr>
            <w:tcW w:w="946" w:type="dxa"/>
          </w:tcPr>
          <w:p w14:paraId="43902FE2" w14:textId="77777777" w:rsidR="00B07CFF" w:rsidRDefault="007A6098">
            <w:pPr>
              <w:pStyle w:val="ab"/>
              <w:jc w:val="both"/>
            </w:pPr>
            <w:r>
              <w:t>1.</w:t>
            </w:r>
          </w:p>
        </w:tc>
        <w:tc>
          <w:tcPr>
            <w:tcW w:w="7276" w:type="dxa"/>
          </w:tcPr>
          <w:p w14:paraId="0D89D968" w14:textId="77777777" w:rsidR="00B07CFF" w:rsidRDefault="007A6098">
            <w:pPr>
              <w:pStyle w:val="ab"/>
              <w:ind w:left="0" w:hanging="56"/>
              <w:jc w:val="both"/>
            </w:pPr>
            <w:r>
              <w:t>Мотивационное письмо отсутствует или не может быть идентифицировано, не соответствует требованиям Программы</w:t>
            </w:r>
          </w:p>
        </w:tc>
        <w:tc>
          <w:tcPr>
            <w:tcW w:w="1088" w:type="dxa"/>
          </w:tcPr>
          <w:p w14:paraId="7C661842" w14:textId="77777777" w:rsidR="00B07CFF" w:rsidRDefault="007A6098">
            <w:pPr>
              <w:pStyle w:val="ab"/>
              <w:jc w:val="both"/>
            </w:pPr>
            <w:r>
              <w:t>0</w:t>
            </w:r>
          </w:p>
        </w:tc>
      </w:tr>
      <w:tr w:rsidR="00B07CFF" w14:paraId="2DE491E3" w14:textId="77777777">
        <w:trPr>
          <w:trHeight w:val="1470"/>
        </w:trPr>
        <w:tc>
          <w:tcPr>
            <w:tcW w:w="946" w:type="dxa"/>
          </w:tcPr>
          <w:p w14:paraId="4D95F197" w14:textId="77777777" w:rsidR="00B07CFF" w:rsidRDefault="007A6098">
            <w:pPr>
              <w:pStyle w:val="ab"/>
              <w:jc w:val="both"/>
            </w:pPr>
            <w:r>
              <w:t>2.</w:t>
            </w:r>
          </w:p>
        </w:tc>
        <w:tc>
          <w:tcPr>
            <w:tcW w:w="7276" w:type="dxa"/>
          </w:tcPr>
          <w:p w14:paraId="0C62127D" w14:textId="77777777" w:rsidR="00B07CFF" w:rsidRDefault="007A6098">
            <w:pPr>
              <w:pStyle w:val="ab"/>
              <w:ind w:left="0" w:hanging="56"/>
              <w:jc w:val="both"/>
            </w:pPr>
            <w:r>
              <w:t>Обоснование заинтересованности в программе и актуальности планируемой темы исследования. продуманность темы и планов по написанию диссертационного исследования и соотнесение с возможностью их реализации</w:t>
            </w:r>
          </w:p>
        </w:tc>
        <w:tc>
          <w:tcPr>
            <w:tcW w:w="1088" w:type="dxa"/>
          </w:tcPr>
          <w:p w14:paraId="296BF6B7" w14:textId="77777777" w:rsidR="00B07CFF" w:rsidRDefault="007A6098">
            <w:pPr>
              <w:pStyle w:val="ab"/>
              <w:jc w:val="both"/>
            </w:pPr>
            <w:r>
              <w:t>1-2</w:t>
            </w:r>
          </w:p>
        </w:tc>
      </w:tr>
      <w:tr w:rsidR="00B07CFF" w14:paraId="1ACC7EDF" w14:textId="77777777">
        <w:tc>
          <w:tcPr>
            <w:tcW w:w="946" w:type="dxa"/>
          </w:tcPr>
          <w:p w14:paraId="34BD8F47" w14:textId="77777777" w:rsidR="00B07CFF" w:rsidRDefault="007A6098">
            <w:pPr>
              <w:pStyle w:val="ab"/>
              <w:jc w:val="both"/>
            </w:pPr>
            <w:r>
              <w:t>3.</w:t>
            </w:r>
          </w:p>
        </w:tc>
        <w:tc>
          <w:tcPr>
            <w:tcW w:w="7276" w:type="dxa"/>
          </w:tcPr>
          <w:p w14:paraId="672E5A27" w14:textId="77777777" w:rsidR="00B07CFF" w:rsidRDefault="007A6098">
            <w:pPr>
              <w:pStyle w:val="ab"/>
              <w:ind w:left="0" w:hanging="56"/>
              <w:jc w:val="both"/>
            </w:pPr>
            <w:r>
              <w:t>Формулирование проблематики и задач по планируемой теме исследования</w:t>
            </w:r>
          </w:p>
        </w:tc>
        <w:tc>
          <w:tcPr>
            <w:tcW w:w="1088" w:type="dxa"/>
          </w:tcPr>
          <w:p w14:paraId="78456F51" w14:textId="77777777" w:rsidR="00B07CFF" w:rsidRDefault="007A6098">
            <w:pPr>
              <w:pStyle w:val="ab"/>
              <w:jc w:val="both"/>
            </w:pPr>
            <w:r>
              <w:t>1-4</w:t>
            </w:r>
          </w:p>
        </w:tc>
      </w:tr>
      <w:tr w:rsidR="00B07CFF" w14:paraId="78C39B21" w14:textId="77777777">
        <w:trPr>
          <w:trHeight w:val="1024"/>
        </w:trPr>
        <w:tc>
          <w:tcPr>
            <w:tcW w:w="946" w:type="dxa"/>
          </w:tcPr>
          <w:p w14:paraId="322C0203" w14:textId="77777777" w:rsidR="00B07CFF" w:rsidRDefault="007A6098">
            <w:pPr>
              <w:pStyle w:val="ab"/>
              <w:jc w:val="both"/>
            </w:pPr>
            <w:r>
              <w:t>4.</w:t>
            </w:r>
          </w:p>
        </w:tc>
        <w:tc>
          <w:tcPr>
            <w:tcW w:w="7276" w:type="dxa"/>
          </w:tcPr>
          <w:p w14:paraId="5D55EE20" w14:textId="77777777" w:rsidR="00B07CFF" w:rsidRDefault="007A6098">
            <w:pPr>
              <w:pStyle w:val="ab"/>
              <w:ind w:left="0" w:hanging="56"/>
              <w:jc w:val="both"/>
              <w:rPr>
                <w:highlight w:val="yellow"/>
              </w:rPr>
            </w:pPr>
            <w:r>
              <w:t>Перспективы применения полученных знаний в будущей профессиональной деятельности; демонстрация мотивации на научно-исследовательскую деятельность</w:t>
            </w:r>
          </w:p>
        </w:tc>
        <w:tc>
          <w:tcPr>
            <w:tcW w:w="1088" w:type="dxa"/>
          </w:tcPr>
          <w:p w14:paraId="449D34F1" w14:textId="77777777" w:rsidR="00B07CFF" w:rsidRDefault="007A6098">
            <w:pPr>
              <w:pStyle w:val="ab"/>
              <w:jc w:val="both"/>
            </w:pPr>
            <w:r>
              <w:t>1-5</w:t>
            </w:r>
          </w:p>
          <w:bookmarkEnd w:id="7"/>
          <w:p w14:paraId="5E04C9EE" w14:textId="77777777" w:rsidR="00B07CFF" w:rsidRDefault="00B07CFF">
            <w:pPr>
              <w:pStyle w:val="ab"/>
              <w:ind w:left="0" w:firstLine="709"/>
              <w:jc w:val="both"/>
            </w:pPr>
          </w:p>
        </w:tc>
      </w:tr>
    </w:tbl>
    <w:p w14:paraId="032341DE" w14:textId="77777777" w:rsidR="00B07CFF" w:rsidRDefault="00B07CFF">
      <w:pPr>
        <w:pStyle w:val="ab"/>
        <w:ind w:left="0" w:firstLine="709"/>
        <w:jc w:val="both"/>
      </w:pPr>
    </w:p>
    <w:p w14:paraId="7AA2A54E" w14:textId="77777777" w:rsidR="00B07CFF" w:rsidRDefault="007A6098">
      <w:pPr>
        <w:pStyle w:val="ab"/>
        <w:numPr>
          <w:ilvl w:val="2"/>
          <w:numId w:val="5"/>
        </w:numPr>
        <w:ind w:left="0" w:firstLine="709"/>
        <w:jc w:val="both"/>
        <w:rPr>
          <w:b/>
          <w:i/>
          <w:u w:val="single"/>
        </w:rPr>
      </w:pPr>
      <w:r>
        <w:rPr>
          <w:b/>
        </w:rPr>
        <w:t>Резюме (CV) с</w:t>
      </w:r>
      <w:r>
        <w:t xml:space="preserve"> фото должно содержать:</w:t>
      </w:r>
    </w:p>
    <w:p w14:paraId="4CACA25D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Ф.И.О.</w:t>
      </w:r>
      <w:r>
        <w:rPr>
          <w:spacing w:val="-3"/>
          <w:sz w:val="28"/>
        </w:rPr>
        <w:t xml:space="preserve"> </w:t>
      </w:r>
      <w:r>
        <w:rPr>
          <w:sz w:val="28"/>
        </w:rPr>
        <w:t>аспиранта;</w:t>
      </w:r>
    </w:p>
    <w:p w14:paraId="15DDB276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фотографию;</w:t>
      </w:r>
    </w:p>
    <w:p w14:paraId="75142930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дату</w:t>
      </w:r>
      <w:r>
        <w:rPr>
          <w:spacing w:val="-5"/>
          <w:sz w:val="28"/>
        </w:rPr>
        <w:t xml:space="preserve"> </w:t>
      </w:r>
      <w:r>
        <w:rPr>
          <w:sz w:val="28"/>
        </w:rPr>
        <w:t>и место рождения;</w:t>
      </w:r>
    </w:p>
    <w:p w14:paraId="217D0BDA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гражданство;</w:t>
      </w:r>
    </w:p>
    <w:p w14:paraId="553C75F2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контактные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(номер телефона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почты);</w:t>
      </w:r>
    </w:p>
    <w:p w14:paraId="0B85B742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высшем образовании;</w:t>
      </w:r>
    </w:p>
    <w:p w14:paraId="23D4197F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наличии);</w:t>
      </w:r>
    </w:p>
    <w:p w14:paraId="1AE2F1A9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сведения об участии в российских и международных научных конференциях (при·</w:t>
      </w:r>
      <w:r>
        <w:rPr>
          <w:spacing w:val="-50"/>
          <w:sz w:val="28"/>
        </w:rPr>
        <w:t xml:space="preserve"> </w:t>
      </w:r>
      <w:r>
        <w:rPr>
          <w:sz w:val="28"/>
        </w:rPr>
        <w:t>наличии);</w:t>
      </w:r>
    </w:p>
    <w:p w14:paraId="0F5D8FAD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наличии);</w:t>
      </w:r>
    </w:p>
    <w:p w14:paraId="135DAAEE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2"/>
        </w:tabs>
        <w:ind w:left="0" w:firstLine="709"/>
        <w:jc w:val="both"/>
        <w:rPr>
          <w:sz w:val="28"/>
        </w:rPr>
      </w:pPr>
      <w:r>
        <w:rPr>
          <w:sz w:val="28"/>
        </w:rPr>
        <w:t>сведения об участии в научных грантах, победах в конкурсах студенческих научных работ</w:t>
      </w:r>
      <w:r>
        <w:rPr>
          <w:spacing w:val="-50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конкурсах научных 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молодых ученых 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наличии);</w:t>
      </w:r>
    </w:p>
    <w:p w14:paraId="0B732017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опыте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наличии);</w:t>
      </w:r>
    </w:p>
    <w:p w14:paraId="5AA2CB99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сведения о знании иностранных языков с указанием уровня владения ими, в том числе,</w:t>
      </w:r>
      <w:r>
        <w:rPr>
          <w:spacing w:val="-50"/>
          <w:sz w:val="28"/>
        </w:rPr>
        <w:t xml:space="preserve"> </w:t>
      </w:r>
      <w:r>
        <w:rPr>
          <w:sz w:val="28"/>
        </w:rPr>
        <w:t>сертификатов (при наличии);</w:t>
      </w:r>
    </w:p>
    <w:p w14:paraId="3269A418" w14:textId="77777777" w:rsidR="00B07CFF" w:rsidRDefault="007A6098">
      <w:pPr>
        <w:pStyle w:val="a5"/>
        <w:numPr>
          <w:ilvl w:val="1"/>
          <w:numId w:val="7"/>
        </w:numPr>
        <w:tabs>
          <w:tab w:val="left" w:pos="567"/>
          <w:tab w:val="left" w:pos="905"/>
        </w:tabs>
        <w:ind w:left="0" w:firstLine="709"/>
        <w:jc w:val="both"/>
        <w:rPr>
          <w:sz w:val="28"/>
        </w:rPr>
      </w:pPr>
      <w:r>
        <w:rPr>
          <w:sz w:val="28"/>
        </w:rPr>
        <w:t>подпись, расшифровка подписи, дата.</w:t>
      </w:r>
    </w:p>
    <w:p w14:paraId="19C8FBB2" w14:textId="77777777" w:rsidR="00B07CFF" w:rsidRDefault="007A609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Резюме может быть составлено на русском языке. Резюме представляется электронном виде (в формате Word на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электронную почту Центра:</w:t>
      </w:r>
      <w:r>
        <w:rPr>
          <w:rStyle w:val="11"/>
          <w:color w:val="39302C"/>
          <w:highlight w:val="white"/>
        </w:rPr>
        <w:t xml:space="preserve"> </w:t>
      </w:r>
      <w:hyperlink r:id="rId7" w:history="1">
        <w:r>
          <w:rPr>
            <w:rStyle w:val="af3"/>
            <w:i/>
            <w:color w:val="0D3DB9"/>
            <w:sz w:val="28"/>
          </w:rPr>
          <w:t>musinlc@musinlc.ru</w:t>
        </w:r>
      </w:hyperlink>
      <w:r>
        <w:rPr>
          <w:sz w:val="28"/>
        </w:rPr>
        <w:t>).</w:t>
      </w:r>
    </w:p>
    <w:tbl>
      <w:tblPr>
        <w:tblStyle w:val="af8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93"/>
        <w:gridCol w:w="6333"/>
        <w:gridCol w:w="1926"/>
      </w:tblGrid>
      <w:tr w:rsidR="00B07CFF" w14:paraId="4F5C35F0" w14:textId="77777777">
        <w:tc>
          <w:tcPr>
            <w:tcW w:w="1193" w:type="dxa"/>
          </w:tcPr>
          <w:p w14:paraId="4E6CA05F" w14:textId="77777777" w:rsidR="00B07CFF" w:rsidRDefault="007A6098">
            <w:pPr>
              <w:pStyle w:val="ab"/>
              <w:ind w:left="0" w:firstLine="709"/>
              <w:jc w:val="both"/>
            </w:pPr>
            <w:r>
              <w:t>№</w:t>
            </w:r>
          </w:p>
        </w:tc>
        <w:tc>
          <w:tcPr>
            <w:tcW w:w="6333" w:type="dxa"/>
          </w:tcPr>
          <w:p w14:paraId="38514C01" w14:textId="77777777" w:rsidR="00B07CFF" w:rsidRDefault="007A6098">
            <w:pPr>
              <w:pStyle w:val="ab"/>
              <w:ind w:left="0" w:hanging="28"/>
              <w:jc w:val="both"/>
            </w:pPr>
            <w:bookmarkStart w:id="8" w:name="_Hlk116054154"/>
            <w:r>
              <w:t>Критерии оценки</w:t>
            </w:r>
          </w:p>
        </w:tc>
        <w:tc>
          <w:tcPr>
            <w:tcW w:w="1926" w:type="dxa"/>
          </w:tcPr>
          <w:p w14:paraId="21DDA6FF" w14:textId="77777777" w:rsidR="00B07CFF" w:rsidRDefault="007A6098">
            <w:pPr>
              <w:pStyle w:val="ab"/>
              <w:ind w:left="0" w:firstLine="709"/>
              <w:jc w:val="both"/>
            </w:pPr>
            <w:r>
              <w:t>Баллы</w:t>
            </w:r>
          </w:p>
        </w:tc>
      </w:tr>
      <w:tr w:rsidR="00B07CFF" w14:paraId="0F1963AD" w14:textId="77777777">
        <w:tc>
          <w:tcPr>
            <w:tcW w:w="1193" w:type="dxa"/>
          </w:tcPr>
          <w:p w14:paraId="1F8E25F6" w14:textId="77777777" w:rsidR="00B07CFF" w:rsidRDefault="007A6098">
            <w:pPr>
              <w:pStyle w:val="ab"/>
              <w:ind w:left="0" w:firstLine="709"/>
              <w:jc w:val="both"/>
            </w:pPr>
            <w:r>
              <w:t>1.</w:t>
            </w:r>
            <w:bookmarkEnd w:id="8"/>
          </w:p>
        </w:tc>
        <w:tc>
          <w:tcPr>
            <w:tcW w:w="6333" w:type="dxa"/>
          </w:tcPr>
          <w:p w14:paraId="2B5305D1" w14:textId="77777777" w:rsidR="00B07CFF" w:rsidRDefault="007A6098">
            <w:pPr>
              <w:pStyle w:val="ab"/>
              <w:ind w:left="0"/>
              <w:jc w:val="both"/>
            </w:pPr>
            <w:r>
              <w:t>Малосодержательно или содержит ошибки оформления и/или грамматические ошибки</w:t>
            </w:r>
          </w:p>
        </w:tc>
        <w:tc>
          <w:tcPr>
            <w:tcW w:w="1926" w:type="dxa"/>
          </w:tcPr>
          <w:p w14:paraId="2B12E64A" w14:textId="77777777" w:rsidR="00B07CFF" w:rsidRDefault="007A6098">
            <w:pPr>
              <w:pStyle w:val="ab"/>
              <w:ind w:left="0" w:firstLine="709"/>
              <w:jc w:val="both"/>
            </w:pPr>
            <w:r>
              <w:t>1 - 2</w:t>
            </w:r>
          </w:p>
        </w:tc>
      </w:tr>
      <w:tr w:rsidR="00B07CFF" w14:paraId="68F17E86" w14:textId="77777777">
        <w:tc>
          <w:tcPr>
            <w:tcW w:w="1193" w:type="dxa"/>
          </w:tcPr>
          <w:p w14:paraId="5C119F90" w14:textId="77777777" w:rsidR="00B07CFF" w:rsidRDefault="007A6098">
            <w:pPr>
              <w:pStyle w:val="ab"/>
              <w:ind w:left="0" w:firstLine="709"/>
              <w:jc w:val="both"/>
            </w:pPr>
            <w:r>
              <w:t>2.</w:t>
            </w:r>
          </w:p>
        </w:tc>
        <w:tc>
          <w:tcPr>
            <w:tcW w:w="6333" w:type="dxa"/>
          </w:tcPr>
          <w:p w14:paraId="2B234E9A" w14:textId="77777777" w:rsidR="00B07CFF" w:rsidRDefault="007A6098">
            <w:pPr>
              <w:pStyle w:val="ab"/>
              <w:ind w:left="0"/>
              <w:jc w:val="both"/>
            </w:pPr>
            <w:r>
              <w:t>Представлено развернуто и содержательно</w:t>
            </w:r>
          </w:p>
        </w:tc>
        <w:tc>
          <w:tcPr>
            <w:tcW w:w="1926" w:type="dxa"/>
          </w:tcPr>
          <w:p w14:paraId="048B2405" w14:textId="77777777" w:rsidR="00B07CFF" w:rsidRDefault="007A6098">
            <w:pPr>
              <w:pStyle w:val="ab"/>
              <w:ind w:left="0" w:firstLine="709"/>
              <w:jc w:val="both"/>
            </w:pPr>
            <w:r>
              <w:t xml:space="preserve"> 3</w:t>
            </w:r>
          </w:p>
        </w:tc>
      </w:tr>
    </w:tbl>
    <w:p w14:paraId="138FC90D" w14:textId="77777777" w:rsidR="00B07CFF" w:rsidRDefault="00B07CFF">
      <w:pPr>
        <w:pStyle w:val="ab"/>
        <w:ind w:left="0" w:firstLine="709"/>
        <w:jc w:val="both"/>
      </w:pPr>
    </w:p>
    <w:p w14:paraId="0E20C08E" w14:textId="77777777" w:rsidR="00B07CFF" w:rsidRDefault="007A6098">
      <w:pPr>
        <w:pStyle w:val="ab"/>
        <w:numPr>
          <w:ilvl w:val="2"/>
          <w:numId w:val="5"/>
        </w:numPr>
        <w:ind w:left="0" w:firstLine="709"/>
        <w:jc w:val="both"/>
      </w:pPr>
      <w:r>
        <w:t xml:space="preserve">Знание </w:t>
      </w:r>
      <w:r>
        <w:rPr>
          <w:b/>
        </w:rPr>
        <w:t>иностранного языка</w:t>
      </w:r>
      <w:r>
        <w:t xml:space="preserve"> подтверждается предоставлением сертификатов, свидетельств, дипломов. Баллы выставляются в соответствии с уровнем владения иностранным языком (от 1 до 7 баллов).</w:t>
      </w:r>
    </w:p>
    <w:p w14:paraId="1987D058" w14:textId="77777777" w:rsidR="00B07CFF" w:rsidRDefault="00B07CFF">
      <w:pPr>
        <w:pStyle w:val="ab"/>
        <w:ind w:left="709"/>
        <w:jc w:val="both"/>
      </w:pPr>
    </w:p>
    <w:p w14:paraId="0A5081C2" w14:textId="77777777" w:rsidR="00B07CFF" w:rsidRDefault="007A6098">
      <w:pPr>
        <w:pStyle w:val="ab"/>
        <w:numPr>
          <w:ilvl w:val="2"/>
          <w:numId w:val="5"/>
        </w:numPr>
        <w:ind w:left="0" w:firstLine="709"/>
        <w:jc w:val="both"/>
      </w:pPr>
      <w:r>
        <w:rPr>
          <w:b/>
        </w:rPr>
        <w:t>Индивидуальные достижения и научные</w:t>
      </w:r>
      <w:r>
        <w:rPr>
          <w:b/>
          <w:spacing w:val="1"/>
        </w:rPr>
        <w:t xml:space="preserve"> </w:t>
      </w:r>
      <w:r>
        <w:rPr>
          <w:b/>
        </w:rPr>
        <w:t>публикации</w:t>
      </w:r>
      <w:r>
        <w:rPr>
          <w:b/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представляются </w:t>
      </w:r>
      <w:r>
        <w:t>оформленные</w:t>
      </w:r>
      <w:r>
        <w:rPr>
          <w:spacing w:val="1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выходных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сканированных</w:t>
      </w:r>
      <w:r>
        <w:rPr>
          <w:spacing w:val="1"/>
        </w:rPr>
        <w:t xml:space="preserve"> </w:t>
      </w:r>
      <w:r>
        <w:t>копий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носителе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формате PDF. </w:t>
      </w:r>
    </w:p>
    <w:p w14:paraId="4D8EB562" w14:textId="77777777" w:rsidR="00B07CFF" w:rsidRDefault="007A6098">
      <w:pPr>
        <w:pStyle w:val="ab"/>
        <w:ind w:left="0" w:firstLine="709"/>
        <w:jc w:val="both"/>
      </w:pPr>
      <w:r>
        <w:t>Учет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 начисления баллов за индивидуальные достижения при приеме</w:t>
      </w:r>
      <w:r>
        <w:rPr>
          <w:spacing w:val="1"/>
        </w:rPr>
        <w:t xml:space="preserve"> </w:t>
      </w:r>
      <w:r>
        <w:t>на обучение по программам подготовки научных и научно-педагогических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аспирантуре,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ранжирования списков</w:t>
      </w:r>
      <w:r>
        <w:rPr>
          <w:spacing w:val="-2"/>
        </w:rPr>
        <w:t xml:space="preserve"> </w:t>
      </w:r>
      <w:r>
        <w:t>поступающих.</w:t>
      </w:r>
    </w:p>
    <w:p w14:paraId="76D15C7F" w14:textId="77777777" w:rsidR="00B07CFF" w:rsidRDefault="00B07CFF">
      <w:pPr>
        <w:pStyle w:val="ab"/>
        <w:ind w:left="0" w:firstLine="709"/>
        <w:jc w:val="both"/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7291"/>
        <w:gridCol w:w="1134"/>
      </w:tblGrid>
      <w:tr w:rsidR="00B07CFF" w14:paraId="61029EF0" w14:textId="77777777">
        <w:trPr>
          <w:trHeight w:val="79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638E" w14:textId="77777777" w:rsidR="00B07CFF" w:rsidRDefault="007A6098">
            <w:pPr>
              <w:ind w:firstLine="277"/>
              <w:rPr>
                <w:spacing w:val="-57"/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7"/>
                <w:sz w:val="28"/>
              </w:rPr>
              <w:t xml:space="preserve">  </w:t>
            </w:r>
          </w:p>
          <w:p w14:paraId="33B61C53" w14:textId="77777777" w:rsidR="00B07CFF" w:rsidRDefault="007A6098">
            <w:pPr>
              <w:ind w:firstLine="277"/>
              <w:rPr>
                <w:sz w:val="28"/>
              </w:rPr>
            </w:pPr>
            <w:r>
              <w:rPr>
                <w:spacing w:val="-57"/>
                <w:sz w:val="28"/>
              </w:rPr>
              <w:t xml:space="preserve">   </w:t>
            </w:r>
            <w:r>
              <w:rPr>
                <w:sz w:val="28"/>
              </w:rPr>
              <w:t>п/п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588B" w14:textId="77777777" w:rsidR="00B07CFF" w:rsidRDefault="00B07CFF">
            <w:pPr>
              <w:ind w:firstLine="709"/>
              <w:jc w:val="both"/>
              <w:rPr>
                <w:sz w:val="28"/>
              </w:rPr>
            </w:pPr>
          </w:p>
          <w:p w14:paraId="2076B5C6" w14:textId="77777777" w:rsidR="00B07CFF" w:rsidRDefault="007A6098">
            <w:pPr>
              <w:ind w:firstLine="57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285A" w14:textId="77777777" w:rsidR="00B07CFF" w:rsidRDefault="00B07CFF">
            <w:pPr>
              <w:ind w:firstLine="709"/>
              <w:jc w:val="both"/>
              <w:rPr>
                <w:sz w:val="28"/>
              </w:rPr>
            </w:pPr>
          </w:p>
          <w:p w14:paraId="70A0B9BE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Балл</w:t>
            </w:r>
          </w:p>
        </w:tc>
      </w:tr>
      <w:tr w:rsidR="00B07CFF" w14:paraId="76FE92F9" w14:textId="77777777">
        <w:trPr>
          <w:trHeight w:val="97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5333" w14:textId="77777777" w:rsidR="00B07CFF" w:rsidRDefault="00B07CFF">
            <w:pPr>
              <w:numPr>
                <w:ilvl w:val="0"/>
                <w:numId w:val="8"/>
              </w:numPr>
              <w:ind w:left="0" w:firstLine="419"/>
              <w:rPr>
                <w:sz w:val="28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A897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Сертификат участия с докладом в научной конференции «</w:t>
            </w:r>
            <w:proofErr w:type="spellStart"/>
            <w:r>
              <w:rPr>
                <w:sz w:val="28"/>
              </w:rPr>
              <w:t>Мусинские</w:t>
            </w:r>
            <w:proofErr w:type="spellEnd"/>
            <w:r>
              <w:rPr>
                <w:sz w:val="28"/>
              </w:rPr>
              <w:t xml:space="preserve"> чтения. Актуальные задачи энергетического права»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7342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5</w:t>
            </w:r>
          </w:p>
        </w:tc>
      </w:tr>
      <w:tr w:rsidR="00B07CFF" w14:paraId="1B343EF6" w14:textId="77777777">
        <w:trPr>
          <w:trHeight w:val="977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F28" w14:textId="77777777" w:rsidR="00B07CFF" w:rsidRDefault="00B07CFF">
            <w:pPr>
              <w:numPr>
                <w:ilvl w:val="0"/>
                <w:numId w:val="8"/>
              </w:numPr>
              <w:ind w:left="0" w:firstLine="419"/>
              <w:rPr>
                <w:sz w:val="28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4F62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Грамота, диплом лауреата мероприятия, организованного АНО «Научно-исследовательский «Центр развития энергетического права и современной правовой науки имени </w:t>
            </w:r>
            <w:proofErr w:type="spellStart"/>
            <w:r>
              <w:rPr>
                <w:sz w:val="28"/>
              </w:rPr>
              <w:t>В.А.Мусина</w:t>
            </w:r>
            <w:proofErr w:type="spellEnd"/>
            <w:r>
              <w:rPr>
                <w:sz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31E0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5</w:t>
            </w:r>
          </w:p>
        </w:tc>
      </w:tr>
      <w:tr w:rsidR="00B07CFF" w14:paraId="77800BCF" w14:textId="77777777">
        <w:trPr>
          <w:trHeight w:val="977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1C03" w14:textId="77777777" w:rsidR="00B07CFF" w:rsidRDefault="00B07CFF">
            <w:pPr>
              <w:numPr>
                <w:ilvl w:val="0"/>
                <w:numId w:val="8"/>
              </w:numPr>
              <w:ind w:left="0" w:firstLine="419"/>
              <w:rPr>
                <w:sz w:val="28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8539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Сертификат участника мероприятия, организованного АНО «Научно-исследовательский «Центр развития энергетического права и современной правовой науки имени </w:t>
            </w:r>
            <w:proofErr w:type="spellStart"/>
            <w:r>
              <w:rPr>
                <w:sz w:val="28"/>
              </w:rPr>
              <w:t>В.А.Мусина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EED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3</w:t>
            </w:r>
          </w:p>
        </w:tc>
      </w:tr>
      <w:tr w:rsidR="00B07CFF" w14:paraId="5E1850D1" w14:textId="77777777">
        <w:trPr>
          <w:trHeight w:val="77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E982" w14:textId="77777777" w:rsidR="00B07CFF" w:rsidRDefault="00B07CFF">
            <w:pPr>
              <w:numPr>
                <w:ilvl w:val="0"/>
                <w:numId w:val="8"/>
              </w:numPr>
              <w:ind w:left="0" w:firstLine="419"/>
              <w:rPr>
                <w:sz w:val="28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7C385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Публикация в издании, индексируемом в международных базах данных*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8E00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3</w:t>
            </w:r>
          </w:p>
        </w:tc>
      </w:tr>
      <w:tr w:rsidR="00B07CFF" w14:paraId="05A01CBC" w14:textId="77777777">
        <w:trPr>
          <w:trHeight w:val="76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5251" w14:textId="77777777" w:rsidR="00B07CFF" w:rsidRDefault="00B07CFF">
            <w:pPr>
              <w:numPr>
                <w:ilvl w:val="0"/>
                <w:numId w:val="8"/>
              </w:numPr>
              <w:ind w:left="0" w:firstLine="419"/>
              <w:rPr>
                <w:sz w:val="28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E46A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Публикация в издании, из перечня рецензируемых научных изданий, утвержденного ВАК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7B11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3</w:t>
            </w:r>
          </w:p>
        </w:tc>
      </w:tr>
      <w:tr w:rsidR="00B07CFF" w14:paraId="4DB0B9F8" w14:textId="77777777">
        <w:trPr>
          <w:trHeight w:val="623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1ECD" w14:textId="77777777" w:rsidR="00B07CFF" w:rsidRDefault="007A6098">
            <w:pPr>
              <w:ind w:left="283"/>
              <w:rPr>
                <w:sz w:val="28"/>
              </w:rPr>
            </w:pPr>
            <w:r>
              <w:rPr>
                <w:sz w:val="28"/>
              </w:rPr>
              <w:t xml:space="preserve">  6.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9BC2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Публикация в издании Правовой энергетический форум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0990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5</w:t>
            </w:r>
          </w:p>
        </w:tc>
      </w:tr>
      <w:tr w:rsidR="00B07CFF" w14:paraId="2137D11E" w14:textId="77777777">
        <w:trPr>
          <w:trHeight w:val="64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4513" w14:textId="77777777" w:rsidR="00B07CFF" w:rsidRDefault="007A6098">
            <w:pPr>
              <w:ind w:left="283"/>
              <w:rPr>
                <w:sz w:val="28"/>
              </w:rPr>
            </w:pPr>
            <w:r>
              <w:rPr>
                <w:sz w:val="28"/>
              </w:rPr>
              <w:t xml:space="preserve">  7.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A58B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Публикация в издании, индексируемом в РИНЦ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B5D1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2</w:t>
            </w:r>
          </w:p>
        </w:tc>
      </w:tr>
      <w:tr w:rsidR="00B07CFF" w14:paraId="0BE9078F" w14:textId="77777777">
        <w:trPr>
          <w:trHeight w:val="1252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3C98" w14:textId="77777777" w:rsidR="00B07CFF" w:rsidRDefault="007A6098">
            <w:pPr>
              <w:ind w:left="283"/>
              <w:rPr>
                <w:sz w:val="28"/>
              </w:rPr>
            </w:pPr>
            <w:r>
              <w:rPr>
                <w:sz w:val="28"/>
              </w:rPr>
              <w:t xml:space="preserve">  8.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851C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Сертификат о повышении квалификации по программам ДПО АНО «Научно-исследовательский «Центр развития энергетического права и современной правовой науки имени </w:t>
            </w:r>
            <w:proofErr w:type="spellStart"/>
            <w:r>
              <w:rPr>
                <w:sz w:val="28"/>
              </w:rPr>
              <w:t>В.А.Мусина</w:t>
            </w:r>
            <w:proofErr w:type="spellEnd"/>
            <w:r>
              <w:rPr>
                <w:sz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609C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3</w:t>
            </w:r>
          </w:p>
        </w:tc>
      </w:tr>
      <w:tr w:rsidR="00B07CFF" w14:paraId="7038D04A" w14:textId="77777777">
        <w:trPr>
          <w:trHeight w:val="1252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A5FC" w14:textId="77777777" w:rsidR="00B07CFF" w:rsidRDefault="007A6098">
            <w:pPr>
              <w:ind w:left="283"/>
              <w:rPr>
                <w:sz w:val="28"/>
              </w:rPr>
            </w:pPr>
            <w:r>
              <w:rPr>
                <w:sz w:val="28"/>
              </w:rPr>
              <w:t xml:space="preserve">  9.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6E65" w14:textId="77777777" w:rsidR="00B07CFF" w:rsidRDefault="007A6098">
            <w:pPr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Статус стипендиата федерального или регионального уровня и (или) получение грантов на обучение или научно- исследовательскую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D4DB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3</w:t>
            </w:r>
          </w:p>
        </w:tc>
      </w:tr>
    </w:tbl>
    <w:p w14:paraId="4E9B94F4" w14:textId="77777777" w:rsidR="00B07CFF" w:rsidRDefault="007A6098">
      <w:pPr>
        <w:pStyle w:val="ab"/>
        <w:ind w:left="0" w:firstLine="567"/>
        <w:jc w:val="both"/>
      </w:pPr>
      <w:bookmarkStart w:id="9" w:name="_Hlk139293787"/>
      <w:r>
        <w:t>*при наличии у поступающего более одной публикац</w:t>
      </w:r>
      <w:r w:rsidR="00597FFA">
        <w:t xml:space="preserve">ии указанных в данной </w:t>
      </w:r>
      <w:proofErr w:type="gramStart"/>
      <w:r w:rsidR="00597FFA">
        <w:t xml:space="preserve">таблице </w:t>
      </w:r>
      <w:r>
        <w:t xml:space="preserve"> баллы</w:t>
      </w:r>
      <w:proofErr w:type="gramEnd"/>
      <w:r>
        <w:t xml:space="preserve"> по достижениям суммируются. </w:t>
      </w:r>
      <w:bookmarkEnd w:id="9"/>
    </w:p>
    <w:p w14:paraId="41AE2809" w14:textId="77777777" w:rsidR="00B07CFF" w:rsidRDefault="00B07CFF">
      <w:pPr>
        <w:pStyle w:val="ab"/>
        <w:ind w:left="0" w:firstLine="567"/>
        <w:jc w:val="both"/>
      </w:pPr>
    </w:p>
    <w:p w14:paraId="5142C17A" w14:textId="77777777" w:rsidR="00B07CFF" w:rsidRDefault="007A6098">
      <w:pPr>
        <w:pStyle w:val="ab"/>
        <w:ind w:left="0" w:firstLine="567"/>
        <w:jc w:val="both"/>
      </w:pPr>
      <w:r>
        <w:t xml:space="preserve">3.3.5. </w:t>
      </w:r>
      <w:r>
        <w:rPr>
          <w:b/>
        </w:rPr>
        <w:t>Характеристика диплома о высшем образовании</w:t>
      </w:r>
      <w:r>
        <w:t xml:space="preserve"> и диплом по программам ДПО (до 5 баллов) </w:t>
      </w:r>
    </w:p>
    <w:tbl>
      <w:tblPr>
        <w:tblStyle w:val="TableNormal"/>
        <w:tblW w:w="0" w:type="auto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135"/>
      </w:tblGrid>
      <w:tr w:rsidR="00B07CFF" w14:paraId="15FED6ED" w14:textId="77777777">
        <w:trPr>
          <w:trHeight w:val="59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547DB" w14:textId="77777777" w:rsidR="00B07CFF" w:rsidRDefault="007A6098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24A91" w14:textId="77777777" w:rsidR="00B07CFF" w:rsidRDefault="007A6098">
            <w:pPr>
              <w:pStyle w:val="TableParagraph"/>
              <w:spacing w:before="0"/>
              <w:ind w:left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Критерии оценки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36462" w14:textId="77777777" w:rsidR="00B07CFF" w:rsidRDefault="007A6098">
            <w:pPr>
              <w:pStyle w:val="TableParagraph"/>
              <w:spacing w:before="0"/>
              <w:ind w:left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B07CFF" w14:paraId="5E7C1D97" w14:textId="77777777">
        <w:trPr>
          <w:trHeight w:val="77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7F4F9" w14:textId="77777777" w:rsidR="00B07CFF" w:rsidRDefault="007A6098">
            <w:pPr>
              <w:pStyle w:val="TableParagraph"/>
              <w:spacing w:before="0"/>
              <w:ind w:left="0" w:firstLine="285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DDB1C" w14:textId="77777777" w:rsidR="00B07CFF" w:rsidRDefault="007A6098">
            <w:pPr>
              <w:pStyle w:val="TableParagraph"/>
              <w:spacing w:before="0"/>
              <w:ind w:left="1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Диплом с отличием: уровень специалитета или 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магистратуры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B9552" w14:textId="77777777" w:rsidR="00B07CFF" w:rsidRDefault="007A6098">
            <w:pPr>
              <w:pStyle w:val="TableParagraph"/>
              <w:tabs>
                <w:tab w:val="left" w:pos="511"/>
              </w:tabs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07CFF" w14:paraId="471D8FCD" w14:textId="77777777">
        <w:trPr>
          <w:trHeight w:val="60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8098A" w14:textId="77777777" w:rsidR="00B07CFF" w:rsidRDefault="007A6098">
            <w:pPr>
              <w:ind w:firstLine="285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2CB40" w14:textId="77777777" w:rsidR="00B07CFF" w:rsidRDefault="007A6098">
            <w:pPr>
              <w:pStyle w:val="TableParagraph"/>
              <w:spacing w:before="0"/>
              <w:ind w:left="140"/>
              <w:jc w:val="both"/>
              <w:rPr>
                <w:sz w:val="28"/>
              </w:rPr>
            </w:pPr>
            <w:r>
              <w:rPr>
                <w:sz w:val="28"/>
              </w:rPr>
              <w:t>Диплом лауреата научного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всероссийского и (или) международного уровня (конкурса, выставки,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олимпиады)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C211B" w14:textId="77777777" w:rsidR="00B07CFF" w:rsidRDefault="007A6098">
            <w:pPr>
              <w:pStyle w:val="TableParagraph"/>
              <w:tabs>
                <w:tab w:val="left" w:pos="511"/>
              </w:tabs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14:paraId="42AECDE5" w14:textId="77777777" w:rsidR="00B07CFF" w:rsidRDefault="00B07CFF">
            <w:pPr>
              <w:pStyle w:val="TableParagraph"/>
              <w:tabs>
                <w:tab w:val="left" w:pos="511"/>
              </w:tabs>
              <w:spacing w:before="0"/>
              <w:ind w:left="0" w:firstLine="709"/>
              <w:jc w:val="center"/>
              <w:rPr>
                <w:sz w:val="28"/>
              </w:rPr>
            </w:pPr>
          </w:p>
        </w:tc>
      </w:tr>
      <w:tr w:rsidR="00B07CFF" w14:paraId="63E34B99" w14:textId="77777777">
        <w:trPr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27B7F" w14:textId="77777777" w:rsidR="00B07CFF" w:rsidRDefault="007A6098">
            <w:pPr>
              <w:ind w:firstLine="285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890AD" w14:textId="77777777" w:rsidR="00B07CFF" w:rsidRDefault="007A6098">
            <w:pPr>
              <w:pStyle w:val="TableParagraph"/>
              <w:spacing w:before="0"/>
              <w:ind w:left="1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Диплом о профессиональной переподготовке по программам ДПО АНО «Научно-исследовательский «Центр развития энергетического права и современной правовой науки имени </w:t>
            </w:r>
            <w:proofErr w:type="spellStart"/>
            <w:r>
              <w:rPr>
                <w:sz w:val="28"/>
              </w:rPr>
              <w:t>В.А.Мусина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31902" w14:textId="77777777" w:rsidR="00B07CFF" w:rsidRDefault="007A6098">
            <w:pPr>
              <w:tabs>
                <w:tab w:val="left" w:pos="511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14:paraId="21D81FC0" w14:textId="77777777" w:rsidR="00B07CFF" w:rsidRDefault="00B07CFF">
      <w:pPr>
        <w:tabs>
          <w:tab w:val="left" w:pos="567"/>
        </w:tabs>
        <w:jc w:val="both"/>
        <w:rPr>
          <w:b/>
          <w:sz w:val="28"/>
        </w:rPr>
      </w:pPr>
    </w:p>
    <w:p w14:paraId="7B46C331" w14:textId="77777777" w:rsidR="00B07CFF" w:rsidRDefault="007A6098">
      <w:pPr>
        <w:pStyle w:val="a5"/>
        <w:numPr>
          <w:ilvl w:val="1"/>
          <w:numId w:val="5"/>
        </w:numPr>
        <w:ind w:left="0" w:firstLine="710"/>
        <w:jc w:val="both"/>
        <w:rPr>
          <w:spacing w:val="1"/>
          <w:sz w:val="28"/>
        </w:rPr>
      </w:pPr>
      <w:r>
        <w:rPr>
          <w:b/>
          <w:sz w:val="28"/>
        </w:rPr>
        <w:t>Собеседование</w:t>
      </w:r>
      <w:r>
        <w:rPr>
          <w:sz w:val="28"/>
        </w:rPr>
        <w:t xml:space="preserve"> проводится онлайн на платформе Webinar.ru</w:t>
      </w:r>
      <w:r>
        <w:rPr>
          <w:spacing w:val="-4"/>
          <w:sz w:val="28"/>
        </w:rPr>
        <w:t xml:space="preserve"> в форме защиты вступительного реферата</w:t>
      </w:r>
      <w:r>
        <w:rPr>
          <w:sz w:val="28"/>
        </w:rPr>
        <w:t xml:space="preserve">. </w:t>
      </w:r>
      <w:r>
        <w:rPr>
          <w:spacing w:val="1"/>
          <w:sz w:val="28"/>
        </w:rPr>
        <w:t xml:space="preserve"> Время, отведенное на защиту </w:t>
      </w:r>
      <w:r>
        <w:rPr>
          <w:spacing w:val="1"/>
          <w:sz w:val="28"/>
        </w:rPr>
        <w:lastRenderedPageBreak/>
        <w:t>вступительного испытания, составляет 15 минут.</w:t>
      </w:r>
    </w:p>
    <w:p w14:paraId="64BB22B7" w14:textId="77777777" w:rsidR="00B07CFF" w:rsidRDefault="007A6098">
      <w:pPr>
        <w:pStyle w:val="a5"/>
        <w:numPr>
          <w:ilvl w:val="2"/>
          <w:numId w:val="5"/>
        </w:numPr>
        <w:ind w:left="0" w:firstLine="709"/>
        <w:jc w:val="both"/>
        <w:rPr>
          <w:spacing w:val="1"/>
          <w:sz w:val="28"/>
        </w:rPr>
      </w:pPr>
      <w:r>
        <w:rPr>
          <w:sz w:val="28"/>
        </w:rPr>
        <w:t xml:space="preserve"> Защита представляет собой устное собеседование, по результатам которого определяется уровень знаний поступающего по теме реферата. Поступающий в ходе устного собеседования защищает (обосновывает) свою точку зрения по выводам, сформулированным в реферате. </w:t>
      </w:r>
    </w:p>
    <w:p w14:paraId="7A2FA051" w14:textId="77777777" w:rsidR="00B07CFF" w:rsidRDefault="007A6098">
      <w:pPr>
        <w:pStyle w:val="a5"/>
        <w:tabs>
          <w:tab w:val="left" w:pos="787"/>
        </w:tabs>
        <w:ind w:left="0" w:firstLine="709"/>
        <w:jc w:val="both"/>
        <w:rPr>
          <w:sz w:val="28"/>
        </w:rPr>
      </w:pPr>
      <w:r>
        <w:rPr>
          <w:b/>
          <w:sz w:val="28"/>
        </w:rPr>
        <w:t xml:space="preserve">Вступительный реферат </w:t>
      </w:r>
      <w:r>
        <w:rPr>
          <w:sz w:val="28"/>
        </w:rPr>
        <w:t>(10-15 страниц) на русском языке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(шрифт 14 Times New </w:t>
      </w:r>
      <w:proofErr w:type="spellStart"/>
      <w:r>
        <w:rPr>
          <w:sz w:val="28"/>
        </w:rPr>
        <w:t>Roman</w:t>
      </w:r>
      <w:proofErr w:type="spellEnd"/>
      <w:r>
        <w:rPr>
          <w:sz w:val="28"/>
        </w:rPr>
        <w:t>, полуторный интервал). Сноски и список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 в соответствии с ГОСТ Р 7.0.5-2008, ГОСТ 7.80-2000.</w:t>
      </w:r>
    </w:p>
    <w:p w14:paraId="10263B77" w14:textId="77777777" w:rsidR="00B07CFF" w:rsidRDefault="007A6098">
      <w:pPr>
        <w:ind w:firstLine="709"/>
        <w:jc w:val="both"/>
        <w:rPr>
          <w:i/>
          <w:sz w:val="28"/>
        </w:rPr>
      </w:pPr>
      <w:r>
        <w:rPr>
          <w:i/>
          <w:sz w:val="28"/>
        </w:rPr>
        <w:t>Структура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реферата:</w:t>
      </w:r>
    </w:p>
    <w:p w14:paraId="25C3F769" w14:textId="77777777" w:rsidR="00B07CFF" w:rsidRDefault="007A6098">
      <w:pPr>
        <w:pStyle w:val="a5"/>
        <w:numPr>
          <w:ilvl w:val="0"/>
          <w:numId w:val="9"/>
        </w:numPr>
        <w:tabs>
          <w:tab w:val="left" w:pos="839"/>
        </w:tabs>
        <w:ind w:left="0" w:firstLine="709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лист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"/>
          <w:sz w:val="28"/>
        </w:rPr>
        <w:t xml:space="preserve"> ФИО поступающего и темой реферата (</w:t>
      </w:r>
      <w:r>
        <w:rPr>
          <w:sz w:val="28"/>
        </w:rPr>
        <w:t>предварительной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формулировкой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темы</w:t>
      </w:r>
      <w:r>
        <w:rPr>
          <w:spacing w:val="-4"/>
          <w:sz w:val="28"/>
        </w:rPr>
        <w:t xml:space="preserve"> </w:t>
      </w:r>
      <w:r>
        <w:rPr>
          <w:sz w:val="28"/>
        </w:rPr>
        <w:t>диссертации), подписанный поступающим.</w:t>
      </w:r>
    </w:p>
    <w:p w14:paraId="69F72CF1" w14:textId="77777777" w:rsidR="00B07CFF" w:rsidRDefault="007A6098">
      <w:pPr>
        <w:pStyle w:val="a5"/>
        <w:numPr>
          <w:ilvl w:val="0"/>
          <w:numId w:val="9"/>
        </w:numPr>
        <w:tabs>
          <w:tab w:val="left" w:pos="839"/>
        </w:tabs>
        <w:ind w:left="0" w:firstLine="709"/>
        <w:jc w:val="both"/>
        <w:rPr>
          <w:sz w:val="28"/>
        </w:rPr>
      </w:pPr>
      <w:r>
        <w:rPr>
          <w:sz w:val="28"/>
        </w:rPr>
        <w:t>Актуальность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исследования.</w:t>
      </w:r>
    </w:p>
    <w:p w14:paraId="4A84036D" w14:textId="77777777" w:rsidR="00B07CFF" w:rsidRDefault="007A6098">
      <w:pPr>
        <w:pStyle w:val="a5"/>
        <w:numPr>
          <w:ilvl w:val="0"/>
          <w:numId w:val="9"/>
        </w:numPr>
        <w:tabs>
          <w:tab w:val="left" w:pos="839"/>
        </w:tabs>
        <w:ind w:left="0" w:firstLine="709"/>
        <w:jc w:val="both"/>
        <w:rPr>
          <w:sz w:val="28"/>
        </w:rPr>
      </w:pPr>
      <w:r>
        <w:rPr>
          <w:sz w:val="28"/>
        </w:rPr>
        <w:t>Степень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диссертационных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</w:t>
      </w:r>
    </w:p>
    <w:p w14:paraId="45843953" w14:textId="77777777" w:rsidR="00B07CFF" w:rsidRDefault="007A6098">
      <w:pPr>
        <w:pStyle w:val="a5"/>
        <w:numPr>
          <w:ilvl w:val="0"/>
          <w:numId w:val="9"/>
        </w:numPr>
        <w:tabs>
          <w:tab w:val="left" w:pos="822"/>
        </w:tabs>
        <w:ind w:left="0" w:firstLine="709"/>
        <w:jc w:val="both"/>
        <w:rPr>
          <w:sz w:val="28"/>
        </w:rPr>
      </w:pPr>
      <w:r>
        <w:rPr>
          <w:sz w:val="28"/>
        </w:rPr>
        <w:t>Обоснование имеющейся проблематики по теме исследования, наличие пробелов в правовом регулировании.</w:t>
      </w:r>
    </w:p>
    <w:p w14:paraId="7C97FEFD" w14:textId="77777777" w:rsidR="00B07CFF" w:rsidRDefault="007A6098">
      <w:pPr>
        <w:pStyle w:val="a5"/>
        <w:numPr>
          <w:ilvl w:val="0"/>
          <w:numId w:val="9"/>
        </w:numPr>
        <w:tabs>
          <w:tab w:val="left" w:pos="818"/>
        </w:tabs>
        <w:ind w:left="0" w:firstLine="709"/>
        <w:jc w:val="both"/>
        <w:rPr>
          <w:sz w:val="28"/>
        </w:rPr>
      </w:pP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Планируемая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методология.</w:t>
      </w:r>
    </w:p>
    <w:p w14:paraId="6E1E27F1" w14:textId="77777777" w:rsidR="00B07CFF" w:rsidRDefault="007A6098">
      <w:pPr>
        <w:pStyle w:val="a5"/>
        <w:numPr>
          <w:ilvl w:val="0"/>
          <w:numId w:val="9"/>
        </w:numPr>
        <w:tabs>
          <w:tab w:val="left" w:pos="825"/>
        </w:tabs>
        <w:ind w:left="0" w:firstLine="709"/>
        <w:jc w:val="both"/>
        <w:rPr>
          <w:sz w:val="28"/>
        </w:rPr>
      </w:pPr>
      <w:r>
        <w:rPr>
          <w:sz w:val="28"/>
        </w:rPr>
        <w:t>Теоретическая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исследования.</w:t>
      </w:r>
      <w:r>
        <w:rPr>
          <w:sz w:val="28"/>
        </w:rPr>
        <w:tab/>
      </w:r>
    </w:p>
    <w:p w14:paraId="15EF4875" w14:textId="77777777" w:rsidR="00B07CFF" w:rsidRDefault="007A6098">
      <w:pPr>
        <w:tabs>
          <w:tab w:val="left" w:pos="1154"/>
        </w:tabs>
        <w:ind w:left="283" w:firstLine="426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собеседования</w:t>
      </w:r>
    </w:p>
    <w:p w14:paraId="17BB6661" w14:textId="77777777" w:rsidR="00B07CFF" w:rsidRDefault="007A6098">
      <w:pPr>
        <w:ind w:left="283"/>
        <w:jc w:val="both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поступающего на задаваемые вопросы. Максимальное количество вопросов: 3.</w:t>
      </w:r>
    </w:p>
    <w:p w14:paraId="0B5361B8" w14:textId="77777777" w:rsidR="00B07CFF" w:rsidRDefault="00B07CFF">
      <w:pPr>
        <w:pStyle w:val="a5"/>
        <w:tabs>
          <w:tab w:val="left" w:pos="825"/>
        </w:tabs>
        <w:ind w:left="0" w:firstLine="709"/>
        <w:jc w:val="both"/>
        <w:rPr>
          <w:sz w:val="28"/>
        </w:rPr>
      </w:pPr>
    </w:p>
    <w:tbl>
      <w:tblPr>
        <w:tblStyle w:val="TableNormal"/>
        <w:tblW w:w="0" w:type="auto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88"/>
        <w:gridCol w:w="1559"/>
      </w:tblGrid>
      <w:tr w:rsidR="00B07CFF" w14:paraId="2FA63562" w14:textId="77777777">
        <w:trPr>
          <w:trHeight w:val="78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89874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D4DFE" w14:textId="77777777" w:rsidR="00B07CFF" w:rsidRDefault="007A6098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5D76D" w14:textId="77777777" w:rsidR="00B07CFF" w:rsidRDefault="007A6098">
            <w:pPr>
              <w:jc w:val="both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B07CFF" w14:paraId="2E7DBD73" w14:textId="77777777">
        <w:trPr>
          <w:trHeight w:val="62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AC0B4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F7389" w14:textId="77777777" w:rsidR="00B07CFF" w:rsidRDefault="007A6098">
            <w:pPr>
              <w:pStyle w:val="TableParagraph"/>
              <w:spacing w:before="0"/>
              <w:ind w:left="146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реферата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026D0" w14:textId="77777777" w:rsidR="00B07CFF" w:rsidRDefault="007A6098">
            <w:pPr>
              <w:ind w:lef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0 - 40</w:t>
            </w:r>
          </w:p>
        </w:tc>
      </w:tr>
      <w:tr w:rsidR="00B07CFF" w14:paraId="6765D7AB" w14:textId="77777777">
        <w:trPr>
          <w:trHeight w:val="137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9ADFC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461C8" w14:textId="77777777" w:rsidR="00B07CFF" w:rsidRDefault="007A6098">
            <w:pPr>
              <w:pStyle w:val="TableParagraph"/>
              <w:spacing w:before="0"/>
              <w:ind w:left="146"/>
              <w:jc w:val="both"/>
              <w:rPr>
                <w:sz w:val="28"/>
              </w:rPr>
            </w:pPr>
            <w:r>
              <w:rPr>
                <w:sz w:val="28"/>
              </w:rPr>
              <w:t>- убедительное обоснование научной актуальности исследования;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 о методологических подходах к решению выбранной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проблемы, убедительное обоснование теоретической/практической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80933" w14:textId="77777777" w:rsidR="00B07CFF" w:rsidRDefault="007A6098">
            <w:pPr>
              <w:ind w:left="139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B07CFF" w14:paraId="6B079D83" w14:textId="77777777">
        <w:trPr>
          <w:trHeight w:val="161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FBBC6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3700B" w14:textId="77777777" w:rsidR="00B07CFF" w:rsidRDefault="007A6098">
            <w:pPr>
              <w:pStyle w:val="TableParagraph"/>
              <w:spacing w:before="0"/>
              <w:ind w:left="146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нечетко сформулированы цели и задачи исследования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нечетко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теоретическая/практическая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E6363" w14:textId="77777777" w:rsidR="00B07CFF" w:rsidRDefault="007A6098">
            <w:pPr>
              <w:ind w:left="139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07CFF" w14:paraId="4D14E0E7" w14:textId="77777777">
        <w:trPr>
          <w:trHeight w:val="137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28E8C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35054" w14:textId="77777777" w:rsidR="00B07CFF" w:rsidRDefault="007A6098">
            <w:pPr>
              <w:pStyle w:val="TableParagraph"/>
              <w:spacing w:before="0"/>
              <w:ind w:left="146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сформулированы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методологических подходах к решению выбранной проблемы и/или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теоретической/практической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бессвязное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D5438" w14:textId="77777777" w:rsidR="00B07CFF" w:rsidRDefault="007A6098">
            <w:pPr>
              <w:ind w:lef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15</w:t>
            </w:r>
          </w:p>
        </w:tc>
      </w:tr>
      <w:tr w:rsidR="00B07CFF" w14:paraId="4EACFD8F" w14:textId="77777777">
        <w:trPr>
          <w:trHeight w:val="89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4E1CC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1.4.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72DD2" w14:textId="77777777" w:rsidR="00B07CFF" w:rsidRDefault="007A6098">
            <w:pPr>
              <w:pStyle w:val="TableParagraph"/>
              <w:spacing w:before="0"/>
              <w:ind w:left="1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несоответствие темы и/или содержания вступительного реферата 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научной специальности планируемого диссертационного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(диссертации)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59B8C" w14:textId="77777777" w:rsidR="00B07CFF" w:rsidRDefault="007A6098">
            <w:pPr>
              <w:pStyle w:val="TableParagraph"/>
              <w:spacing w:before="0"/>
              <w:ind w:left="13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B07CFF" w14:paraId="6F1F4203" w14:textId="77777777">
        <w:trPr>
          <w:trHeight w:val="89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83D86" w14:textId="77777777" w:rsidR="00B07CFF" w:rsidRDefault="007A6098">
            <w:pPr>
              <w:pStyle w:val="TableParagraph"/>
              <w:spacing w:before="0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D3112" w14:textId="77777777" w:rsidR="00B07CFF" w:rsidRDefault="007A6098">
            <w:pPr>
              <w:pStyle w:val="TableParagraph"/>
              <w:spacing w:before="0"/>
              <w:ind w:left="146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 на дополнительные вопросы (за каждый вопрос)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04EE3" w14:textId="77777777" w:rsidR="00B07CFF" w:rsidRDefault="007A6098">
            <w:pPr>
              <w:pStyle w:val="TableParagraph"/>
              <w:spacing w:before="0"/>
              <w:ind w:lef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0 - 5</w:t>
            </w:r>
          </w:p>
        </w:tc>
      </w:tr>
    </w:tbl>
    <w:p w14:paraId="1D346E58" w14:textId="77777777" w:rsidR="00B07CFF" w:rsidRDefault="00B07CFF">
      <w:pPr>
        <w:jc w:val="both"/>
        <w:rPr>
          <w:sz w:val="28"/>
        </w:rPr>
      </w:pPr>
    </w:p>
    <w:p w14:paraId="7F79E62E" w14:textId="77777777" w:rsidR="00B07CFF" w:rsidRDefault="007A6098">
      <w:pPr>
        <w:pStyle w:val="a5"/>
        <w:tabs>
          <w:tab w:val="left" w:pos="284"/>
        </w:tabs>
        <w:ind w:left="0" w:firstLine="709"/>
        <w:jc w:val="both"/>
        <w:rPr>
          <w:b/>
          <w:sz w:val="28"/>
        </w:rPr>
      </w:pPr>
      <w:r>
        <w:rPr>
          <w:b/>
          <w:sz w:val="28"/>
        </w:rPr>
        <w:t>Дополнительные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отбора</w:t>
      </w:r>
    </w:p>
    <w:p w14:paraId="0280661B" w14:textId="77777777" w:rsidR="00B07CFF" w:rsidRDefault="007A6098">
      <w:pPr>
        <w:pStyle w:val="a5"/>
        <w:numPr>
          <w:ilvl w:val="0"/>
          <w:numId w:val="10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В случае набора абитуриентами равного количества баллов (полупроходного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балла),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поступающий,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критериями:</w:t>
      </w:r>
    </w:p>
    <w:p w14:paraId="12D9C2CC" w14:textId="77777777" w:rsidR="00B07CFF" w:rsidRDefault="007A6098">
      <w:pPr>
        <w:pStyle w:val="a5"/>
        <w:numPr>
          <w:ilvl w:val="0"/>
          <w:numId w:val="11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Имеющий публикации в журнале Правовой энергетический форум;</w:t>
      </w:r>
    </w:p>
    <w:p w14:paraId="4712CD4D" w14:textId="77777777" w:rsidR="00B07CFF" w:rsidRDefault="007A6098">
      <w:pPr>
        <w:pStyle w:val="a5"/>
        <w:numPr>
          <w:ilvl w:val="0"/>
          <w:numId w:val="11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Грамоты и сертификаты участника мероприятий, проводимых Центром;</w:t>
      </w:r>
    </w:p>
    <w:p w14:paraId="375ACE80" w14:textId="77777777" w:rsidR="00B07CFF" w:rsidRDefault="007A6098">
      <w:pPr>
        <w:pStyle w:val="a5"/>
        <w:numPr>
          <w:ilvl w:val="0"/>
          <w:numId w:val="11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Сертификат Повышения квалификации Центра;</w:t>
      </w:r>
    </w:p>
    <w:p w14:paraId="31B0E1F0" w14:textId="77777777" w:rsidR="00B07CFF" w:rsidRDefault="007A6098">
      <w:pPr>
        <w:pStyle w:val="a5"/>
        <w:numPr>
          <w:ilvl w:val="0"/>
          <w:numId w:val="11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Диплом о профессиональной переподготовке Центра.</w:t>
      </w:r>
    </w:p>
    <w:p w14:paraId="69D87B11" w14:textId="77777777" w:rsidR="00B07CFF" w:rsidRDefault="00B07CFF">
      <w:pPr>
        <w:pStyle w:val="a5"/>
        <w:tabs>
          <w:tab w:val="left" w:pos="567"/>
        </w:tabs>
        <w:ind w:left="0" w:firstLine="709"/>
        <w:jc w:val="both"/>
        <w:rPr>
          <w:sz w:val="28"/>
        </w:rPr>
      </w:pPr>
    </w:p>
    <w:p w14:paraId="30F634EF" w14:textId="77777777" w:rsidR="00B07CFF" w:rsidRDefault="007A6098">
      <w:pPr>
        <w:pStyle w:val="ab"/>
        <w:numPr>
          <w:ilvl w:val="0"/>
          <w:numId w:val="5"/>
        </w:numPr>
        <w:jc w:val="both"/>
      </w:pPr>
      <w:r>
        <w:rPr>
          <w:b/>
        </w:rPr>
        <w:t xml:space="preserve"> Основная и дополнительная рекомендуемая литература</w:t>
      </w:r>
    </w:p>
    <w:p w14:paraId="70599508" w14:textId="77777777" w:rsidR="00B07CFF" w:rsidRDefault="00B07CFF">
      <w:pPr>
        <w:pStyle w:val="ab"/>
        <w:ind w:left="0" w:firstLine="709"/>
        <w:jc w:val="both"/>
      </w:pPr>
    </w:p>
    <w:p w14:paraId="37B73670" w14:textId="77777777" w:rsidR="00D4499E" w:rsidRDefault="00D4499E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Актуальные задачи энергетического </w:t>
      </w:r>
      <w:proofErr w:type="spellStart"/>
      <w:proofErr w:type="gramStart"/>
      <w:r>
        <w:rPr>
          <w:sz w:val="28"/>
        </w:rPr>
        <w:t>права.Монография</w:t>
      </w:r>
      <w:proofErr w:type="spellEnd"/>
      <w:proofErr w:type="gramEnd"/>
      <w:r>
        <w:rPr>
          <w:sz w:val="28"/>
        </w:rPr>
        <w:t xml:space="preserve"> под </w:t>
      </w:r>
      <w:proofErr w:type="spellStart"/>
      <w:r>
        <w:rPr>
          <w:sz w:val="28"/>
        </w:rPr>
        <w:t>ред.В.В.Романовой</w:t>
      </w:r>
      <w:proofErr w:type="spellEnd"/>
      <w:r>
        <w:rPr>
          <w:sz w:val="28"/>
        </w:rPr>
        <w:t>. М.: ООО «</w:t>
      </w:r>
      <w:proofErr w:type="gramStart"/>
      <w:r>
        <w:rPr>
          <w:sz w:val="28"/>
        </w:rPr>
        <w:t>Интеграция:ОН</w:t>
      </w:r>
      <w:proofErr w:type="gramEnd"/>
      <w:r>
        <w:rPr>
          <w:sz w:val="28"/>
        </w:rPr>
        <w:t>».2022.</w:t>
      </w:r>
    </w:p>
    <w:p w14:paraId="0AB03B23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>Романова В.В. Энергетическое право. Учебник для подготовки кадров высшей квалификации. М.: Издательская группа «Юрист».2021. 288 с.</w:t>
      </w:r>
    </w:p>
    <w:p w14:paraId="25D95607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Клеандров</w:t>
      </w:r>
      <w:proofErr w:type="spellEnd"/>
      <w:r>
        <w:rPr>
          <w:sz w:val="28"/>
        </w:rPr>
        <w:t xml:space="preserve"> М.И. Кандидатская диссертация юриста: выбор и разработка темы. 3-е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доп. Москва. ОАО «Щербинская типография». 2007.</w:t>
      </w:r>
    </w:p>
    <w:p w14:paraId="1DC619BF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Клеандров</w:t>
      </w:r>
      <w:proofErr w:type="spellEnd"/>
      <w:r>
        <w:rPr>
          <w:sz w:val="28"/>
        </w:rPr>
        <w:t xml:space="preserve"> М.И.  Науке энергетического права — светлое будущее. Правовой энергетический форум.2018. № 2. С. 9-11.</w:t>
      </w:r>
    </w:p>
    <w:p w14:paraId="53D667A3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Клеандров</w:t>
      </w:r>
      <w:proofErr w:type="spellEnd"/>
      <w:r>
        <w:rPr>
          <w:sz w:val="28"/>
        </w:rPr>
        <w:t xml:space="preserve"> М.И. Фундаментальные основы энергетического права. Правовой энергетический форум .2020. № 2. С. 16-23</w:t>
      </w:r>
    </w:p>
    <w:p w14:paraId="6352BB58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>Лисицын-Светланов А.Г. Энергетическое право: задачи дальнейшего развития отрасли. Сборник материалов международной научно-практической конференции. М.: Издательство «Юрист».2013.</w:t>
      </w:r>
    </w:p>
    <w:p w14:paraId="77EA04B8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>Лисицын-Светланов А.Г. Параметры правовой политики в сфере энергетики. Правовой энергетический форум.2020. № 2. С. 7-15</w:t>
      </w:r>
    </w:p>
    <w:p w14:paraId="67C3FA4E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>Романова В.В. Энергетический правопорядок: современное состояние и задачи. М.: Издательство «Юрист».2016.254 с.</w:t>
      </w:r>
    </w:p>
    <w:p w14:paraId="64667F17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>Романова В.В. Современные задачи энергетического права как науки и как учебной дисциплины. Правовой энергетический форум.2020. № 2. С.24-29</w:t>
      </w:r>
    </w:p>
    <w:p w14:paraId="4B267FC1" w14:textId="77777777" w:rsidR="00B07CFF" w:rsidRDefault="007A6098">
      <w:pPr>
        <w:numPr>
          <w:ilvl w:val="0"/>
          <w:numId w:val="12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Энергетические рынки: проблемы и задачи правового регулирования. монография под </w:t>
      </w:r>
      <w:proofErr w:type="spellStart"/>
      <w:r>
        <w:rPr>
          <w:sz w:val="28"/>
        </w:rPr>
        <w:t>ред.д.ю.н</w:t>
      </w:r>
      <w:proofErr w:type="spellEnd"/>
      <w:r>
        <w:rPr>
          <w:sz w:val="28"/>
        </w:rPr>
        <w:t>. В. В. Романовой. М.: Издательство «Юрист».2018. 240с.</w:t>
      </w:r>
    </w:p>
    <w:p w14:paraId="1EFFE642" w14:textId="77777777" w:rsidR="00B07CFF" w:rsidRDefault="007A6098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Проблемы и задачи правового обеспечения энергетической безопасности и защиты прав участников энергетических рынков. монография под </w:t>
      </w:r>
      <w:proofErr w:type="spellStart"/>
      <w:r>
        <w:rPr>
          <w:sz w:val="28"/>
        </w:rPr>
        <w:t>ред.д.ю.н</w:t>
      </w:r>
      <w:proofErr w:type="spellEnd"/>
      <w:r>
        <w:rPr>
          <w:sz w:val="28"/>
        </w:rPr>
        <w:t>. В. В. Романовой. М.: Издательская группа «Юрист».2019.-264 с.</w:t>
      </w:r>
    </w:p>
    <w:p w14:paraId="5A312EF8" w14:textId="77777777" w:rsidR="00B07CFF" w:rsidRDefault="007A6098">
      <w:pPr>
        <w:ind w:firstLine="709"/>
        <w:jc w:val="both"/>
        <w:rPr>
          <w:sz w:val="28"/>
        </w:rPr>
      </w:pPr>
      <w:r>
        <w:rPr>
          <w:sz w:val="28"/>
        </w:rPr>
        <w:t xml:space="preserve">С дополнительной литературой можно также ознакомиться на сайте журнала Правовой энергетический форум: </w:t>
      </w:r>
      <w:hyperlink r:id="rId8" w:history="1">
        <w:r>
          <w:rPr>
            <w:rStyle w:val="af3"/>
            <w:sz w:val="28"/>
          </w:rPr>
          <w:t>https://mlcjournal.ru/</w:t>
        </w:r>
      </w:hyperlink>
      <w:r>
        <w:rPr>
          <w:sz w:val="28"/>
        </w:rPr>
        <w:t xml:space="preserve"> </w:t>
      </w:r>
    </w:p>
    <w:p w14:paraId="2BE3B464" w14:textId="77777777" w:rsidR="00B07CFF" w:rsidRDefault="00B07CFF">
      <w:pPr>
        <w:ind w:firstLine="709"/>
        <w:jc w:val="both"/>
        <w:rPr>
          <w:sz w:val="28"/>
        </w:rPr>
      </w:pPr>
    </w:p>
    <w:sectPr w:rsidR="00B07CFF">
      <w:headerReference w:type="default" r:id="rId9"/>
      <w:footerReference w:type="default" r:id="rId10"/>
      <w:pgSz w:w="11910" w:h="16840"/>
      <w:pgMar w:top="1120" w:right="853" w:bottom="709" w:left="160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433F" w14:textId="77777777" w:rsidR="007C5096" w:rsidRDefault="007C5096">
      <w:r>
        <w:separator/>
      </w:r>
    </w:p>
  </w:endnote>
  <w:endnote w:type="continuationSeparator" w:id="0">
    <w:p w14:paraId="4C9ED220" w14:textId="77777777" w:rsidR="007C5096" w:rsidRDefault="007C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5EE0" w14:textId="77777777" w:rsidR="00B07CFF" w:rsidRDefault="007A609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67178">
      <w:rPr>
        <w:noProof/>
      </w:rPr>
      <w:t>9</w:t>
    </w:r>
    <w:r>
      <w:fldChar w:fldCharType="end"/>
    </w:r>
  </w:p>
  <w:p w14:paraId="5F709DBA" w14:textId="77777777" w:rsidR="00B07CFF" w:rsidRDefault="00B07CFF">
    <w:pPr>
      <w:pStyle w:val="a7"/>
      <w:jc w:val="center"/>
    </w:pPr>
  </w:p>
  <w:p w14:paraId="7E5FC70D" w14:textId="77777777" w:rsidR="00B07CFF" w:rsidRDefault="00B07C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E1C47" w14:textId="77777777" w:rsidR="007C5096" w:rsidRDefault="007C5096">
      <w:r>
        <w:separator/>
      </w:r>
    </w:p>
  </w:footnote>
  <w:footnote w:type="continuationSeparator" w:id="0">
    <w:p w14:paraId="1C4EE42E" w14:textId="77777777" w:rsidR="007C5096" w:rsidRDefault="007C5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30B7" w14:textId="77777777" w:rsidR="00B07CFF" w:rsidRDefault="00B07CFF">
    <w:pPr>
      <w:pStyle w:val="ab"/>
      <w:spacing w:line="12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83A"/>
    <w:multiLevelType w:val="multilevel"/>
    <w:tmpl w:val="EE66758C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16AE5403"/>
    <w:multiLevelType w:val="multilevel"/>
    <w:tmpl w:val="86445C2C"/>
    <w:lvl w:ilvl="0">
      <w:start w:val="1"/>
      <w:numFmt w:val="decimal"/>
      <w:lvlText w:val="%1."/>
      <w:lvlJc w:val="left"/>
      <w:pPr>
        <w:ind w:left="243" w:hanging="260"/>
        <w:jc w:val="right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172" w:hanging="260"/>
      </w:pPr>
    </w:lvl>
    <w:lvl w:ilvl="2">
      <w:numFmt w:val="bullet"/>
      <w:lvlText w:val="•"/>
      <w:lvlJc w:val="left"/>
      <w:pPr>
        <w:ind w:left="2105" w:hanging="260"/>
      </w:pPr>
    </w:lvl>
    <w:lvl w:ilvl="3">
      <w:numFmt w:val="bullet"/>
      <w:lvlText w:val="•"/>
      <w:lvlJc w:val="left"/>
      <w:pPr>
        <w:ind w:left="3037" w:hanging="260"/>
      </w:pPr>
    </w:lvl>
    <w:lvl w:ilvl="4">
      <w:numFmt w:val="bullet"/>
      <w:lvlText w:val="•"/>
      <w:lvlJc w:val="left"/>
      <w:pPr>
        <w:ind w:left="3970" w:hanging="260"/>
      </w:pPr>
    </w:lvl>
    <w:lvl w:ilvl="5">
      <w:numFmt w:val="bullet"/>
      <w:lvlText w:val="•"/>
      <w:lvlJc w:val="left"/>
      <w:pPr>
        <w:ind w:left="4903" w:hanging="260"/>
      </w:pPr>
    </w:lvl>
    <w:lvl w:ilvl="6">
      <w:numFmt w:val="bullet"/>
      <w:lvlText w:val="•"/>
      <w:lvlJc w:val="left"/>
      <w:pPr>
        <w:ind w:left="5835" w:hanging="260"/>
      </w:pPr>
    </w:lvl>
    <w:lvl w:ilvl="7">
      <w:numFmt w:val="bullet"/>
      <w:lvlText w:val="•"/>
      <w:lvlJc w:val="left"/>
      <w:pPr>
        <w:ind w:left="6768" w:hanging="260"/>
      </w:pPr>
    </w:lvl>
    <w:lvl w:ilvl="8">
      <w:numFmt w:val="bullet"/>
      <w:lvlText w:val="•"/>
      <w:lvlJc w:val="left"/>
      <w:pPr>
        <w:ind w:left="7701" w:hanging="260"/>
      </w:pPr>
    </w:lvl>
  </w:abstractNum>
  <w:abstractNum w:abstractNumId="2" w15:restartNumberingAfterBreak="0">
    <w:nsid w:val="2E454982"/>
    <w:multiLevelType w:val="multilevel"/>
    <w:tmpl w:val="8AA66B46"/>
    <w:lvl w:ilvl="0">
      <w:start w:val="1"/>
      <w:numFmt w:val="bullet"/>
      <w:lvlText w:val=""/>
      <w:lvlJc w:val="left"/>
      <w:pPr>
        <w:ind w:left="167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39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11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83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55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27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99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71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433" w:hanging="360"/>
      </w:pPr>
      <w:rPr>
        <w:rFonts w:ascii="Wingdings" w:hAnsi="Wingdings"/>
      </w:rPr>
    </w:lvl>
  </w:abstractNum>
  <w:abstractNum w:abstractNumId="3" w15:restartNumberingAfterBreak="0">
    <w:nsid w:val="32E4240F"/>
    <w:multiLevelType w:val="multilevel"/>
    <w:tmpl w:val="28080A4A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534" w:hanging="825"/>
      </w:pPr>
    </w:lvl>
    <w:lvl w:ilvl="2">
      <w:start w:val="1"/>
      <w:numFmt w:val="decimal"/>
      <w:lvlText w:val="%1.%2.%3."/>
      <w:lvlJc w:val="left"/>
      <w:pPr>
        <w:ind w:left="2243" w:hanging="825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 w15:restartNumberingAfterBreak="0">
    <w:nsid w:val="6F1A7EC3"/>
    <w:multiLevelType w:val="multilevel"/>
    <w:tmpl w:val="90E2C592"/>
    <w:lvl w:ilvl="0">
      <w:start w:val="1"/>
      <w:numFmt w:val="decimal"/>
      <w:lvlText w:val="%1."/>
      <w:lvlJc w:val="left"/>
      <w:pPr>
        <w:ind w:left="495" w:hanging="212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712" w:hanging="212"/>
      </w:pPr>
    </w:lvl>
    <w:lvl w:ilvl="2">
      <w:numFmt w:val="bullet"/>
      <w:lvlText w:val="•"/>
      <w:lvlJc w:val="left"/>
      <w:pPr>
        <w:ind w:left="2585" w:hanging="212"/>
      </w:pPr>
    </w:lvl>
    <w:lvl w:ilvl="3">
      <w:numFmt w:val="bullet"/>
      <w:lvlText w:val="•"/>
      <w:lvlJc w:val="left"/>
      <w:pPr>
        <w:ind w:left="3457" w:hanging="212"/>
      </w:pPr>
    </w:lvl>
    <w:lvl w:ilvl="4">
      <w:numFmt w:val="bullet"/>
      <w:lvlText w:val="•"/>
      <w:lvlJc w:val="left"/>
      <w:pPr>
        <w:ind w:left="4330" w:hanging="212"/>
      </w:pPr>
    </w:lvl>
    <w:lvl w:ilvl="5">
      <w:numFmt w:val="bullet"/>
      <w:lvlText w:val="•"/>
      <w:lvlJc w:val="left"/>
      <w:pPr>
        <w:ind w:left="5203" w:hanging="212"/>
      </w:pPr>
    </w:lvl>
    <w:lvl w:ilvl="6">
      <w:numFmt w:val="bullet"/>
      <w:lvlText w:val="•"/>
      <w:lvlJc w:val="left"/>
      <w:pPr>
        <w:ind w:left="6075" w:hanging="212"/>
      </w:pPr>
    </w:lvl>
    <w:lvl w:ilvl="7">
      <w:numFmt w:val="bullet"/>
      <w:lvlText w:val="•"/>
      <w:lvlJc w:val="left"/>
      <w:pPr>
        <w:ind w:left="6948" w:hanging="212"/>
      </w:pPr>
    </w:lvl>
    <w:lvl w:ilvl="8">
      <w:numFmt w:val="bullet"/>
      <w:lvlText w:val="•"/>
      <w:lvlJc w:val="left"/>
      <w:pPr>
        <w:ind w:left="7821" w:hanging="212"/>
      </w:pPr>
    </w:lvl>
  </w:abstractNum>
  <w:abstractNum w:abstractNumId="5" w15:restartNumberingAfterBreak="0">
    <w:nsid w:val="7230798B"/>
    <w:multiLevelType w:val="multilevel"/>
    <w:tmpl w:val="4ECC6E56"/>
    <w:lvl w:ilvl="0">
      <w:start w:val="1"/>
      <w:numFmt w:val="decimal"/>
      <w:lvlText w:val="%1."/>
      <w:lvlJc w:val="left"/>
      <w:pPr>
        <w:ind w:left="3763" w:hanging="360"/>
      </w:pPr>
    </w:lvl>
    <w:lvl w:ilvl="1">
      <w:start w:val="3"/>
      <w:numFmt w:val="decimal"/>
      <w:lvlText w:val="%1.%2."/>
      <w:lvlJc w:val="left"/>
      <w:pPr>
        <w:ind w:left="4123" w:hanging="720"/>
      </w:pPr>
    </w:lvl>
    <w:lvl w:ilvl="2">
      <w:start w:val="1"/>
      <w:numFmt w:val="decimal"/>
      <w:lvlText w:val="%1.%2.%3."/>
      <w:lvlJc w:val="left"/>
      <w:pPr>
        <w:ind w:left="4123" w:hanging="720"/>
      </w:pPr>
    </w:lvl>
    <w:lvl w:ilvl="3">
      <w:start w:val="1"/>
      <w:numFmt w:val="decimal"/>
      <w:lvlText w:val="%1.%2.%3.%4."/>
      <w:lvlJc w:val="left"/>
      <w:pPr>
        <w:ind w:left="4483" w:hanging="1080"/>
      </w:pPr>
    </w:lvl>
    <w:lvl w:ilvl="4">
      <w:start w:val="1"/>
      <w:numFmt w:val="decimal"/>
      <w:lvlText w:val="%1.%2.%3.%4.%5."/>
      <w:lvlJc w:val="left"/>
      <w:pPr>
        <w:ind w:left="4483" w:hanging="1080"/>
      </w:pPr>
    </w:lvl>
    <w:lvl w:ilvl="5">
      <w:start w:val="1"/>
      <w:numFmt w:val="decimal"/>
      <w:lvlText w:val="%1.%2.%3.%4.%5.%6."/>
      <w:lvlJc w:val="left"/>
      <w:pPr>
        <w:ind w:left="4843" w:hanging="1440"/>
      </w:pPr>
    </w:lvl>
    <w:lvl w:ilvl="6">
      <w:start w:val="1"/>
      <w:numFmt w:val="decimal"/>
      <w:lvlText w:val="%1.%2.%3.%4.%5.%6.%7."/>
      <w:lvlJc w:val="left"/>
      <w:pPr>
        <w:ind w:left="5203" w:hanging="1800"/>
      </w:pPr>
    </w:lvl>
    <w:lvl w:ilvl="7">
      <w:start w:val="1"/>
      <w:numFmt w:val="decimal"/>
      <w:lvlText w:val="%1.%2.%3.%4.%5.%6.%7.%8."/>
      <w:lvlJc w:val="left"/>
      <w:pPr>
        <w:ind w:left="5203" w:hanging="1800"/>
      </w:pPr>
    </w:lvl>
    <w:lvl w:ilvl="8">
      <w:start w:val="1"/>
      <w:numFmt w:val="decimal"/>
      <w:lvlText w:val="%1.%2.%3.%4.%5.%6.%7.%8.%9."/>
      <w:lvlJc w:val="left"/>
      <w:pPr>
        <w:ind w:left="5563" w:hanging="2160"/>
      </w:pPr>
    </w:lvl>
  </w:abstractNum>
  <w:abstractNum w:abstractNumId="6" w15:restartNumberingAfterBreak="0">
    <w:nsid w:val="77DC15BB"/>
    <w:multiLevelType w:val="multilevel"/>
    <w:tmpl w:val="C1E64BFE"/>
    <w:lvl w:ilvl="0">
      <w:start w:val="1"/>
      <w:numFmt w:val="decimal"/>
      <w:lvlText w:val="%1."/>
      <w:lvlJc w:val="left"/>
      <w:pPr>
        <w:ind w:left="967" w:hanging="360"/>
      </w:pPr>
    </w:lvl>
    <w:lvl w:ilvl="1">
      <w:start w:val="14"/>
      <w:numFmt w:val="decimal"/>
      <w:lvlText w:val="%1.%2."/>
      <w:lvlJc w:val="left"/>
      <w:pPr>
        <w:ind w:left="1399" w:hanging="792"/>
      </w:pPr>
    </w:lvl>
    <w:lvl w:ilvl="2">
      <w:start w:val="1"/>
      <w:numFmt w:val="decimal"/>
      <w:lvlText w:val="%1.%2.%3."/>
      <w:lvlJc w:val="left"/>
      <w:pPr>
        <w:ind w:left="1399" w:hanging="792"/>
      </w:pPr>
    </w:lvl>
    <w:lvl w:ilvl="3">
      <w:start w:val="1"/>
      <w:numFmt w:val="decimal"/>
      <w:lvlText w:val="%1.%2.%3.%4."/>
      <w:lvlJc w:val="left"/>
      <w:pPr>
        <w:ind w:left="1687" w:hanging="1080"/>
      </w:pPr>
    </w:lvl>
    <w:lvl w:ilvl="4">
      <w:start w:val="1"/>
      <w:numFmt w:val="decimal"/>
      <w:lvlText w:val="%1.%2.%3.%4.%5."/>
      <w:lvlJc w:val="left"/>
      <w:pPr>
        <w:ind w:left="1687" w:hanging="1080"/>
      </w:pPr>
    </w:lvl>
    <w:lvl w:ilvl="5">
      <w:start w:val="1"/>
      <w:numFmt w:val="decimal"/>
      <w:lvlText w:val="%1.%2.%3.%4.%5.%6."/>
      <w:lvlJc w:val="left"/>
      <w:pPr>
        <w:ind w:left="2047" w:hanging="1440"/>
      </w:pPr>
    </w:lvl>
    <w:lvl w:ilvl="6">
      <w:start w:val="1"/>
      <w:numFmt w:val="decimal"/>
      <w:lvlText w:val="%1.%2.%3.%4.%5.%6.%7."/>
      <w:lvlJc w:val="left"/>
      <w:pPr>
        <w:ind w:left="2407" w:hanging="1800"/>
      </w:pPr>
    </w:lvl>
    <w:lvl w:ilvl="7">
      <w:start w:val="1"/>
      <w:numFmt w:val="decimal"/>
      <w:lvlText w:val="%1.%2.%3.%4.%5.%6.%7.%8."/>
      <w:lvlJc w:val="left"/>
      <w:pPr>
        <w:ind w:left="2407" w:hanging="1800"/>
      </w:pPr>
    </w:lvl>
    <w:lvl w:ilvl="8">
      <w:start w:val="1"/>
      <w:numFmt w:val="decimal"/>
      <w:lvlText w:val="%1.%2.%3.%4.%5.%6.%7.%8.%9."/>
      <w:lvlJc w:val="left"/>
      <w:pPr>
        <w:ind w:left="2767" w:hanging="2160"/>
      </w:pPr>
    </w:lvl>
  </w:abstractNum>
  <w:abstractNum w:abstractNumId="7" w15:restartNumberingAfterBreak="0">
    <w:nsid w:val="787149CB"/>
    <w:multiLevelType w:val="multilevel"/>
    <w:tmpl w:val="6C7C5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B61C5"/>
    <w:multiLevelType w:val="multilevel"/>
    <w:tmpl w:val="2ADC860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953"/>
    <w:multiLevelType w:val="multilevel"/>
    <w:tmpl w:val="90C8CEEC"/>
    <w:lvl w:ilvl="0">
      <w:start w:val="1"/>
      <w:numFmt w:val="decimal"/>
      <w:lvlText w:val="%1."/>
      <w:lvlJc w:val="left"/>
      <w:pPr>
        <w:ind w:left="799" w:hanging="181"/>
      </w:pPr>
      <w:rPr>
        <w:rFonts w:ascii="Times New Roman" w:hAnsi="Times New Roman"/>
        <w:b/>
        <w:sz w:val="28"/>
      </w:rPr>
    </w:lvl>
    <w:lvl w:ilvl="1">
      <w:numFmt w:val="bullet"/>
      <w:lvlText w:val="•"/>
      <w:lvlJc w:val="left"/>
      <w:pPr>
        <w:ind w:left="829" w:hanging="75"/>
      </w:pPr>
      <w:rPr>
        <w:rFonts w:ascii="Times New Roman" w:hAnsi="Times New Roman"/>
        <w:sz w:val="19"/>
      </w:rPr>
    </w:lvl>
    <w:lvl w:ilvl="2">
      <w:numFmt w:val="bullet"/>
      <w:lvlText w:val="•"/>
      <w:lvlJc w:val="left"/>
      <w:pPr>
        <w:ind w:left="1791" w:hanging="75"/>
      </w:pPr>
    </w:lvl>
    <w:lvl w:ilvl="3">
      <w:numFmt w:val="bullet"/>
      <w:lvlText w:val="•"/>
      <w:lvlJc w:val="left"/>
      <w:pPr>
        <w:ind w:left="2763" w:hanging="75"/>
      </w:pPr>
    </w:lvl>
    <w:lvl w:ilvl="4">
      <w:numFmt w:val="bullet"/>
      <w:lvlText w:val="•"/>
      <w:lvlJc w:val="left"/>
      <w:pPr>
        <w:ind w:left="3735" w:hanging="75"/>
      </w:pPr>
    </w:lvl>
    <w:lvl w:ilvl="5">
      <w:numFmt w:val="bullet"/>
      <w:lvlText w:val="•"/>
      <w:lvlJc w:val="left"/>
      <w:pPr>
        <w:ind w:left="4707" w:hanging="75"/>
      </w:pPr>
    </w:lvl>
    <w:lvl w:ilvl="6">
      <w:numFmt w:val="bullet"/>
      <w:lvlText w:val="•"/>
      <w:lvlJc w:val="left"/>
      <w:pPr>
        <w:ind w:left="5679" w:hanging="75"/>
      </w:pPr>
    </w:lvl>
    <w:lvl w:ilvl="7">
      <w:numFmt w:val="bullet"/>
      <w:lvlText w:val="•"/>
      <w:lvlJc w:val="left"/>
      <w:pPr>
        <w:ind w:left="6650" w:hanging="75"/>
      </w:pPr>
    </w:lvl>
    <w:lvl w:ilvl="8">
      <w:numFmt w:val="bullet"/>
      <w:lvlText w:val="•"/>
      <w:lvlJc w:val="left"/>
      <w:pPr>
        <w:ind w:left="7622" w:hanging="75"/>
      </w:pPr>
    </w:lvl>
  </w:abstractNum>
  <w:abstractNum w:abstractNumId="10" w15:restartNumberingAfterBreak="0">
    <w:nsid w:val="7CAD3E92"/>
    <w:multiLevelType w:val="multilevel"/>
    <w:tmpl w:val="3B6E4EE4"/>
    <w:lvl w:ilvl="0">
      <w:start w:val="1"/>
      <w:numFmt w:val="bullet"/>
      <w:lvlText w:val=""/>
      <w:lvlJc w:val="left"/>
      <w:pPr>
        <w:ind w:left="153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5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1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7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11" w15:restartNumberingAfterBreak="0">
    <w:nsid w:val="7EC1031E"/>
    <w:multiLevelType w:val="multilevel"/>
    <w:tmpl w:val="A0160CE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3449" w:hanging="1080"/>
      </w:pPr>
    </w:lvl>
    <w:lvl w:ilvl="4">
      <w:start w:val="1"/>
      <w:numFmt w:val="decimal"/>
      <w:lvlText w:val="%1.%2.%3.%4.%5."/>
      <w:lvlJc w:val="left"/>
      <w:pPr>
        <w:ind w:left="17572" w:hanging="1080"/>
      </w:pPr>
    </w:lvl>
    <w:lvl w:ilvl="5">
      <w:start w:val="1"/>
      <w:numFmt w:val="decimal"/>
      <w:lvlText w:val="%1.%2.%3.%4.%5.%6."/>
      <w:lvlJc w:val="left"/>
      <w:pPr>
        <w:ind w:left="22055" w:hanging="1440"/>
      </w:pPr>
    </w:lvl>
    <w:lvl w:ilvl="6">
      <w:start w:val="1"/>
      <w:numFmt w:val="decimal"/>
      <w:lvlText w:val="%1.%2.%3.%4.%5.%6.%7."/>
      <w:lvlJc w:val="left"/>
      <w:pPr>
        <w:ind w:left="26538" w:hanging="1800"/>
      </w:pPr>
    </w:lvl>
    <w:lvl w:ilvl="7">
      <w:start w:val="1"/>
      <w:numFmt w:val="decimal"/>
      <w:lvlText w:val="%1.%2.%3.%4.%5.%6.%7.%8."/>
      <w:lvlJc w:val="left"/>
      <w:pPr>
        <w:ind w:left="30661" w:hanging="1800"/>
      </w:pPr>
    </w:lvl>
    <w:lvl w:ilvl="8">
      <w:start w:val="1"/>
      <w:numFmt w:val="decimal"/>
      <w:lvlText w:val="%1.%2.%3.%4.%5.%6.%7.%8.%9."/>
      <w:lvlJc w:val="left"/>
      <w:pPr>
        <w:ind w:left="-30392" w:hanging="2160"/>
      </w:pPr>
    </w:lvl>
  </w:abstractNum>
  <w:num w:numId="1" w16cid:durableId="1970279887">
    <w:abstractNumId w:val="6"/>
  </w:num>
  <w:num w:numId="2" w16cid:durableId="123274263">
    <w:abstractNumId w:val="5"/>
  </w:num>
  <w:num w:numId="3" w16cid:durableId="1152718983">
    <w:abstractNumId w:val="3"/>
  </w:num>
  <w:num w:numId="4" w16cid:durableId="1863392595">
    <w:abstractNumId w:val="0"/>
  </w:num>
  <w:num w:numId="5" w16cid:durableId="1429616533">
    <w:abstractNumId w:val="11"/>
  </w:num>
  <w:num w:numId="6" w16cid:durableId="1760325472">
    <w:abstractNumId w:val="10"/>
  </w:num>
  <w:num w:numId="7" w16cid:durableId="1994600396">
    <w:abstractNumId w:val="9"/>
  </w:num>
  <w:num w:numId="8" w16cid:durableId="928122868">
    <w:abstractNumId w:val="8"/>
  </w:num>
  <w:num w:numId="9" w16cid:durableId="181164512">
    <w:abstractNumId w:val="4"/>
  </w:num>
  <w:num w:numId="10" w16cid:durableId="893201292">
    <w:abstractNumId w:val="1"/>
  </w:num>
  <w:num w:numId="11" w16cid:durableId="120537305">
    <w:abstractNumId w:val="2"/>
  </w:num>
  <w:num w:numId="12" w16cid:durableId="12700455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7CFF"/>
    <w:rsid w:val="00130BC3"/>
    <w:rsid w:val="003F05C0"/>
    <w:rsid w:val="00457F4F"/>
    <w:rsid w:val="00597FFA"/>
    <w:rsid w:val="006B439A"/>
    <w:rsid w:val="007A6098"/>
    <w:rsid w:val="007C5096"/>
    <w:rsid w:val="00825EB3"/>
    <w:rsid w:val="00897916"/>
    <w:rsid w:val="00B07CFF"/>
    <w:rsid w:val="00B9543C"/>
    <w:rsid w:val="00D4499E"/>
    <w:rsid w:val="00D67178"/>
    <w:rsid w:val="00D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6E4C"/>
  <w15:docId w15:val="{917F1877-4595-4BF2-A1DB-033CA3D6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spacing w:line="320" w:lineRule="exact"/>
      <w:ind w:left="102"/>
      <w:jc w:val="both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spacing w:before="96"/>
      <w:ind w:left="213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102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</w:rPr>
  </w:style>
  <w:style w:type="paragraph" w:styleId="ab">
    <w:name w:val="Body Text"/>
    <w:basedOn w:val="a"/>
    <w:link w:val="ac"/>
    <w:pPr>
      <w:ind w:left="102"/>
    </w:pPr>
    <w:rPr>
      <w:sz w:val="28"/>
    </w:rPr>
  </w:style>
  <w:style w:type="character" w:customStyle="1" w:styleId="ac">
    <w:name w:val="Основной текст Знак"/>
    <w:basedOn w:val="1"/>
    <w:link w:val="ab"/>
    <w:rPr>
      <w:rFonts w:ascii="Times New Roman" w:hAnsi="Times New Roman"/>
      <w:sz w:val="28"/>
    </w:rPr>
  </w:style>
  <w:style w:type="paragraph" w:customStyle="1" w:styleId="12">
    <w:name w:val="Неразрешенное упоминание1"/>
    <w:basedOn w:val="13"/>
    <w:link w:val="14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2"/>
    <w:rPr>
      <w:color w:val="605E5C"/>
      <w:shd w:val="clear" w:color="auto" w:fill="E1DFDD"/>
    </w:rPr>
  </w:style>
  <w:style w:type="paragraph" w:styleId="ad">
    <w:name w:val="annotation text"/>
    <w:basedOn w:val="a"/>
    <w:link w:val="ae"/>
    <w:rPr>
      <w:sz w:val="20"/>
    </w:rPr>
  </w:style>
  <w:style w:type="character" w:customStyle="1" w:styleId="ae">
    <w:name w:val="Текст примечания Знак"/>
    <w:basedOn w:val="1"/>
    <w:link w:val="ad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Знак примечания1"/>
    <w:basedOn w:val="13"/>
    <w:link w:val="af"/>
    <w:rPr>
      <w:sz w:val="16"/>
    </w:rPr>
  </w:style>
  <w:style w:type="character" w:styleId="af">
    <w:name w:val="annotation reference"/>
    <w:basedOn w:val="a0"/>
    <w:link w:val="15"/>
    <w:rPr>
      <w:sz w:val="16"/>
    </w:rPr>
  </w:style>
  <w:style w:type="paragraph" w:styleId="af0">
    <w:name w:val="annotation subject"/>
    <w:basedOn w:val="ad"/>
    <w:next w:val="ad"/>
    <w:link w:val="af1"/>
    <w:rPr>
      <w:b/>
    </w:rPr>
  </w:style>
  <w:style w:type="character" w:customStyle="1" w:styleId="af1">
    <w:name w:val="Тема примечания Знак"/>
    <w:basedOn w:val="ae"/>
    <w:link w:val="af0"/>
    <w:rPr>
      <w:rFonts w:ascii="Times New Roman" w:hAnsi="Times New Roman"/>
      <w:b/>
      <w:sz w:val="20"/>
    </w:rPr>
  </w:style>
  <w:style w:type="paragraph" w:customStyle="1" w:styleId="13">
    <w:name w:val="Основной шрифт абзаца1"/>
  </w:style>
  <w:style w:type="paragraph" w:customStyle="1" w:styleId="16">
    <w:name w:val="Выделение1"/>
    <w:basedOn w:val="13"/>
    <w:link w:val="af2"/>
    <w:rPr>
      <w:i/>
    </w:rPr>
  </w:style>
  <w:style w:type="character" w:styleId="af2">
    <w:name w:val="Emphasis"/>
    <w:basedOn w:val="a0"/>
    <w:link w:val="16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7">
    <w:name w:val="Гиперссылка1"/>
    <w:basedOn w:val="13"/>
    <w:link w:val="af3"/>
    <w:rPr>
      <w:color w:val="0000FF"/>
      <w:u w:val="single"/>
    </w:rPr>
  </w:style>
  <w:style w:type="character" w:styleId="af3">
    <w:name w:val="Hyperlink"/>
    <w:basedOn w:val="a0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a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lcjournal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usinlc@musinlc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V</cp:lastModifiedBy>
  <cp:revision>8</cp:revision>
  <dcterms:created xsi:type="dcterms:W3CDTF">2023-10-19T18:28:00Z</dcterms:created>
  <dcterms:modified xsi:type="dcterms:W3CDTF">2024-01-19T13:02:00Z</dcterms:modified>
</cp:coreProperties>
</file>