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617"/>
        <w:gridCol w:w="632"/>
      </w:tblGrid>
      <w:tr w14:paraId="0BA7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  <w:cantSplit/>
          <w:trHeight w:val="660" w:hRule="atLeast"/>
        </w:trPr>
        <w:tc>
          <w:tcPr>
            <w:tcW w:w="9249" w:type="dxa"/>
            <w:gridSpan w:val="2"/>
          </w:tcPr>
          <w:p w14:paraId="61494A59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bookmarkStart w:id="1" w:name="_Toc25331043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53B61744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14:paraId="7782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2" w:type="dxa"/>
          </w:tcPr>
          <w:p w14:paraId="30BB6DFD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1774440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354DD60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9BD9931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Style w:val="4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4523"/>
      </w:tblGrid>
      <w:tr w14:paraId="64CA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2D673048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6AB404B5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2E3B603">
            <w:pPr>
              <w:overflowPunct w:val="0"/>
              <w:adjustRightInd w:val="0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42F98F34">
      <w:pPr>
        <w:jc w:val="center"/>
        <w:rPr>
          <w:sz w:val="28"/>
          <w:szCs w:val="28"/>
        </w:rPr>
      </w:pPr>
    </w:p>
    <w:p w14:paraId="7AF79E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14:paraId="087BE77D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146C504C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1A513BB1">
      <w:pPr>
        <w:rPr>
          <w:bCs/>
          <w:sz w:val="16"/>
          <w:szCs w:val="16"/>
        </w:rPr>
      </w:pPr>
    </w:p>
    <w:tbl>
      <w:tblPr>
        <w:tblStyle w:val="4"/>
        <w:tblW w:w="96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6285"/>
      </w:tblGrid>
      <w:tr w14:paraId="4002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95" w:type="dxa"/>
            <w:vAlign w:val="center"/>
          </w:tcPr>
          <w:p w14:paraId="7FDFAAB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9024A86">
            <w:pPr>
              <w:rPr>
                <w:bCs/>
                <w:sz w:val="28"/>
                <w:szCs w:val="28"/>
                <w:lang w:eastAsia="en-US"/>
              </w:rPr>
            </w:pPr>
          </w:p>
          <w:p w14:paraId="76753B14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Направление подготовки/научная специальность </w:t>
            </w:r>
          </w:p>
        </w:tc>
        <w:tc>
          <w:tcPr>
            <w:tcW w:w="6285" w:type="dxa"/>
            <w:vAlign w:val="center"/>
          </w:tcPr>
          <w:p w14:paraId="1961A7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FAF8A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  <w:p w14:paraId="79F533B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5.1.3 Частно-правовые (цивилистические) науки</w:t>
            </w:r>
          </w:p>
          <w:p w14:paraId="5FD66C35">
            <w:pPr>
              <w:rPr>
                <w:iCs/>
                <w:color w:val="E36C0A"/>
              </w:rPr>
            </w:pPr>
            <w:r>
              <w:rPr>
                <w:iCs/>
                <w:sz w:val="28"/>
                <w:szCs w:val="28"/>
              </w:rPr>
              <w:t>5.1.5 Международно-правовые науки</w:t>
            </w:r>
          </w:p>
        </w:tc>
      </w:tr>
      <w:tr w14:paraId="3F09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95" w:type="dxa"/>
          </w:tcPr>
          <w:p w14:paraId="1B045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3CB3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85" w:type="dxa"/>
            <w:vAlign w:val="center"/>
          </w:tcPr>
          <w:p w14:paraId="27DC7B84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60A927E1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  <w:p w14:paraId="4675D12F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Частно-правовые отношения</w:t>
            </w:r>
          </w:p>
          <w:p w14:paraId="1D55EDE7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Международно-правовые отношения</w:t>
            </w:r>
          </w:p>
          <w:p w14:paraId="365391B4">
            <w:pPr>
              <w:spacing w:line="276" w:lineRule="auto"/>
              <w:ind w:firstLine="33"/>
              <w:rPr>
                <w:iCs/>
                <w:color w:val="E36C0A"/>
                <w:lang w:eastAsia="en-US"/>
              </w:rPr>
            </w:pPr>
          </w:p>
        </w:tc>
      </w:tr>
      <w:tr w14:paraId="12DCE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95" w:type="dxa"/>
          </w:tcPr>
          <w:p w14:paraId="4432FD47">
            <w:pPr>
              <w:rPr>
                <w:bCs/>
                <w:sz w:val="28"/>
                <w:szCs w:val="28"/>
              </w:rPr>
            </w:pPr>
          </w:p>
          <w:p w14:paraId="6AE804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61D3D49E">
            <w:pPr>
              <w:rPr>
                <w:sz w:val="28"/>
                <w:szCs w:val="28"/>
              </w:rPr>
            </w:pPr>
          </w:p>
          <w:p w14:paraId="6F1FF187">
            <w:pPr>
              <w:rPr>
                <w:sz w:val="28"/>
                <w:szCs w:val="28"/>
              </w:rPr>
            </w:pPr>
          </w:p>
          <w:p w14:paraId="620E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85" w:type="dxa"/>
            <w:vAlign w:val="center"/>
          </w:tcPr>
          <w:p w14:paraId="14259D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2293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463F8689">
            <w:pPr>
              <w:rPr>
                <w:sz w:val="28"/>
                <w:szCs w:val="28"/>
                <w:lang w:eastAsia="en-US"/>
              </w:rPr>
            </w:pPr>
          </w:p>
          <w:p w14:paraId="6FC6C461">
            <w:pPr>
              <w:rPr>
                <w:sz w:val="28"/>
                <w:szCs w:val="28"/>
                <w:lang w:eastAsia="en-US"/>
              </w:rPr>
            </w:pPr>
          </w:p>
          <w:p w14:paraId="04F266CE">
            <w:pPr>
              <w:rPr>
                <w:sz w:val="28"/>
                <w:szCs w:val="28"/>
                <w:lang w:eastAsia="en-US"/>
              </w:rPr>
            </w:pPr>
          </w:p>
          <w:p w14:paraId="0828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очная</w:t>
            </w:r>
          </w:p>
        </w:tc>
      </w:tr>
    </w:tbl>
    <w:p w14:paraId="43DD2B9A">
      <w:pPr>
        <w:rPr>
          <w:bCs/>
          <w:sz w:val="16"/>
          <w:szCs w:val="16"/>
        </w:rPr>
      </w:pPr>
    </w:p>
    <w:p w14:paraId="7FAD27A2">
      <w:pPr>
        <w:jc w:val="both"/>
        <w:rPr>
          <w:sz w:val="16"/>
          <w:szCs w:val="16"/>
        </w:rPr>
      </w:pPr>
    </w:p>
    <w:p w14:paraId="30D668B1">
      <w:pPr>
        <w:jc w:val="both"/>
        <w:rPr>
          <w:sz w:val="16"/>
          <w:szCs w:val="16"/>
        </w:rPr>
      </w:pPr>
    </w:p>
    <w:p w14:paraId="2C7B1C01">
      <w:pPr>
        <w:jc w:val="both"/>
        <w:rPr>
          <w:sz w:val="16"/>
          <w:szCs w:val="16"/>
        </w:rPr>
      </w:pPr>
    </w:p>
    <w:p w14:paraId="09EE13B4">
      <w:pPr>
        <w:jc w:val="both"/>
        <w:rPr>
          <w:sz w:val="16"/>
          <w:szCs w:val="16"/>
        </w:rPr>
      </w:pPr>
    </w:p>
    <w:p w14:paraId="0D76A2DB">
      <w:pPr>
        <w:jc w:val="both"/>
        <w:rPr>
          <w:sz w:val="28"/>
          <w:szCs w:val="28"/>
        </w:rPr>
      </w:pPr>
    </w:p>
    <w:p w14:paraId="571712A1">
      <w:pPr>
        <w:jc w:val="both"/>
        <w:rPr>
          <w:sz w:val="28"/>
          <w:szCs w:val="28"/>
        </w:rPr>
      </w:pPr>
    </w:p>
    <w:p w14:paraId="4B08A7D4">
      <w:pPr>
        <w:jc w:val="both"/>
        <w:rPr>
          <w:sz w:val="28"/>
          <w:szCs w:val="28"/>
        </w:rPr>
      </w:pPr>
    </w:p>
    <w:p w14:paraId="189C377E">
      <w:pPr>
        <w:jc w:val="center"/>
        <w:rPr>
          <w:sz w:val="24"/>
          <w:szCs w:val="24"/>
        </w:rPr>
      </w:pPr>
      <w:r>
        <w:rPr>
          <w:sz w:val="24"/>
          <w:szCs w:val="24"/>
        </w:rPr>
        <w:t>2024 г.</w:t>
      </w:r>
    </w:p>
    <w:p w14:paraId="534370CB">
      <w:pPr>
        <w:jc w:val="center"/>
        <w:rPr>
          <w:sz w:val="24"/>
          <w:szCs w:val="24"/>
        </w:rPr>
      </w:pPr>
    </w:p>
    <w:p w14:paraId="200CC98C">
      <w:pPr>
        <w:jc w:val="center"/>
        <w:rPr>
          <w:sz w:val="24"/>
          <w:szCs w:val="24"/>
        </w:rPr>
      </w:pPr>
    </w:p>
    <w:p w14:paraId="2B2D31FE">
      <w:pPr>
        <w:jc w:val="center"/>
        <w:rPr>
          <w:sz w:val="24"/>
          <w:szCs w:val="24"/>
        </w:rPr>
      </w:pPr>
    </w:p>
    <w:p w14:paraId="077BFD36">
      <w:pPr>
        <w:jc w:val="center"/>
        <w:rPr>
          <w:sz w:val="24"/>
          <w:szCs w:val="24"/>
        </w:rPr>
      </w:pPr>
    </w:p>
    <w:p w14:paraId="681A0CB6">
      <w:pPr>
        <w:jc w:val="center"/>
        <w:rPr>
          <w:sz w:val="24"/>
          <w:szCs w:val="24"/>
        </w:rPr>
      </w:pPr>
    </w:p>
    <w:p w14:paraId="5C404E8C">
      <w:pPr>
        <w:jc w:val="center"/>
        <w:rPr>
          <w:sz w:val="24"/>
          <w:szCs w:val="24"/>
        </w:rPr>
      </w:pPr>
    </w:p>
    <w:bookmarkEnd w:id="0"/>
    <w:p w14:paraId="2B88B903">
      <w:pPr>
        <w:rPr>
          <w:b/>
          <w:sz w:val="24"/>
          <w:szCs w:val="24"/>
        </w:rPr>
      </w:pPr>
    </w:p>
    <w:p w14:paraId="2E6DEF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</w:p>
    <w:p w14:paraId="4A7BF272">
      <w:pPr>
        <w:jc w:val="both"/>
        <w:rPr>
          <w:sz w:val="24"/>
          <w:szCs w:val="24"/>
        </w:rPr>
      </w:pPr>
    </w:p>
    <w:p w14:paraId="1010EC5D">
      <w:pPr>
        <w:jc w:val="both"/>
        <w:rPr>
          <w:sz w:val="24"/>
          <w:szCs w:val="24"/>
        </w:rPr>
      </w:pPr>
    </w:p>
    <w:p w14:paraId="7448634E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Автор: Литвинова С.А., кандидат филологических  наук</w:t>
      </w:r>
    </w:p>
    <w:p w14:paraId="18169808">
      <w:pPr>
        <w:ind w:right="11"/>
        <w:jc w:val="both"/>
        <w:rPr>
          <w:sz w:val="24"/>
          <w:szCs w:val="24"/>
        </w:rPr>
      </w:pPr>
    </w:p>
    <w:p w14:paraId="35D32593">
      <w:pPr>
        <w:ind w:right="11"/>
        <w:jc w:val="both"/>
        <w:rPr>
          <w:sz w:val="24"/>
          <w:szCs w:val="24"/>
        </w:rPr>
      </w:pPr>
    </w:p>
    <w:p w14:paraId="00555AD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</w:p>
    <w:p w14:paraId="6D3C0BEB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Романова В.В., доктор юридических наук, профессор</w:t>
      </w:r>
    </w:p>
    <w:p w14:paraId="33A219A7">
      <w:pPr>
        <w:ind w:right="11"/>
        <w:jc w:val="both"/>
        <w:rPr>
          <w:sz w:val="24"/>
          <w:szCs w:val="24"/>
        </w:rPr>
      </w:pPr>
    </w:p>
    <w:p w14:paraId="7300235D">
      <w:pPr>
        <w:ind w:right="11"/>
        <w:jc w:val="right"/>
        <w:rPr>
          <w:sz w:val="24"/>
          <w:szCs w:val="24"/>
        </w:rPr>
      </w:pPr>
    </w:p>
    <w:p w14:paraId="6759A018">
      <w:pPr>
        <w:ind w:right="11"/>
        <w:jc w:val="right"/>
        <w:rPr>
          <w:sz w:val="24"/>
          <w:szCs w:val="24"/>
        </w:rPr>
      </w:pPr>
    </w:p>
    <w:p w14:paraId="745F958D">
      <w:pPr>
        <w:ind w:right="11"/>
        <w:jc w:val="right"/>
        <w:rPr>
          <w:sz w:val="24"/>
          <w:szCs w:val="24"/>
        </w:rPr>
      </w:pPr>
    </w:p>
    <w:p w14:paraId="11F94474">
      <w:pPr>
        <w:ind w:right="11"/>
        <w:jc w:val="right"/>
        <w:rPr>
          <w:sz w:val="24"/>
          <w:szCs w:val="24"/>
        </w:rPr>
      </w:pPr>
    </w:p>
    <w:p w14:paraId="22C3BDEE">
      <w:pPr>
        <w:ind w:right="11"/>
        <w:jc w:val="right"/>
        <w:rPr>
          <w:sz w:val="24"/>
          <w:szCs w:val="24"/>
        </w:rPr>
      </w:pPr>
    </w:p>
    <w:p w14:paraId="4A5A183F">
      <w:pPr>
        <w:ind w:right="11"/>
        <w:jc w:val="right"/>
        <w:rPr>
          <w:sz w:val="24"/>
          <w:szCs w:val="24"/>
        </w:rPr>
      </w:pPr>
    </w:p>
    <w:p w14:paraId="7D60F8FB">
      <w:pPr>
        <w:ind w:right="11"/>
        <w:jc w:val="right"/>
        <w:rPr>
          <w:sz w:val="24"/>
          <w:szCs w:val="24"/>
        </w:rPr>
      </w:pPr>
    </w:p>
    <w:p w14:paraId="0C3CBC0F">
      <w:pPr>
        <w:ind w:right="11"/>
        <w:jc w:val="right"/>
        <w:rPr>
          <w:sz w:val="24"/>
          <w:szCs w:val="24"/>
        </w:rPr>
      </w:pPr>
    </w:p>
    <w:p w14:paraId="11073D21">
      <w:pPr>
        <w:ind w:right="11"/>
        <w:jc w:val="right"/>
        <w:rPr>
          <w:sz w:val="24"/>
          <w:szCs w:val="24"/>
        </w:rPr>
      </w:pPr>
    </w:p>
    <w:p w14:paraId="5DC0DEDF">
      <w:pPr>
        <w:ind w:right="11"/>
        <w:jc w:val="right"/>
        <w:rPr>
          <w:sz w:val="24"/>
          <w:szCs w:val="24"/>
        </w:rPr>
      </w:pPr>
    </w:p>
    <w:p w14:paraId="4B330094">
      <w:pPr>
        <w:ind w:right="11"/>
        <w:jc w:val="right"/>
        <w:rPr>
          <w:sz w:val="24"/>
          <w:szCs w:val="24"/>
        </w:rPr>
      </w:pPr>
    </w:p>
    <w:p w14:paraId="7EAA195C">
      <w:pPr>
        <w:ind w:right="11"/>
        <w:jc w:val="right"/>
        <w:rPr>
          <w:sz w:val="24"/>
          <w:szCs w:val="24"/>
        </w:rPr>
      </w:pPr>
    </w:p>
    <w:p w14:paraId="5E9BD854">
      <w:pPr>
        <w:ind w:right="11"/>
        <w:jc w:val="right"/>
        <w:rPr>
          <w:sz w:val="24"/>
          <w:szCs w:val="24"/>
        </w:rPr>
      </w:pPr>
    </w:p>
    <w:p w14:paraId="1BC6FCBD">
      <w:pPr>
        <w:ind w:right="11"/>
        <w:jc w:val="right"/>
        <w:rPr>
          <w:sz w:val="24"/>
          <w:szCs w:val="24"/>
        </w:rPr>
      </w:pPr>
    </w:p>
    <w:p w14:paraId="3BDA998E">
      <w:pPr>
        <w:ind w:right="11"/>
        <w:rPr>
          <w:sz w:val="24"/>
          <w:szCs w:val="24"/>
        </w:rPr>
      </w:pPr>
    </w:p>
    <w:p w14:paraId="4C41AD95">
      <w:pPr>
        <w:ind w:right="11"/>
        <w:rPr>
          <w:sz w:val="24"/>
          <w:szCs w:val="24"/>
        </w:rPr>
      </w:pPr>
    </w:p>
    <w:p w14:paraId="0EAD1489">
      <w:pPr>
        <w:ind w:right="11"/>
        <w:jc w:val="right"/>
        <w:rPr>
          <w:sz w:val="24"/>
          <w:szCs w:val="24"/>
        </w:rPr>
      </w:pPr>
    </w:p>
    <w:p w14:paraId="20F9725C">
      <w:pPr>
        <w:ind w:right="11"/>
        <w:jc w:val="right"/>
        <w:rPr>
          <w:sz w:val="24"/>
          <w:szCs w:val="24"/>
        </w:rPr>
      </w:pPr>
    </w:p>
    <w:p w14:paraId="1CA4FBCE">
      <w:pPr>
        <w:ind w:right="11"/>
        <w:jc w:val="right"/>
        <w:rPr>
          <w:sz w:val="24"/>
          <w:szCs w:val="24"/>
        </w:rPr>
      </w:pPr>
    </w:p>
    <w:p w14:paraId="005CD326">
      <w:pPr>
        <w:ind w:right="11"/>
        <w:jc w:val="right"/>
        <w:rPr>
          <w:sz w:val="24"/>
          <w:szCs w:val="24"/>
        </w:rPr>
      </w:pPr>
    </w:p>
    <w:p w14:paraId="041D0CF5">
      <w:pPr>
        <w:ind w:right="11"/>
        <w:jc w:val="right"/>
        <w:rPr>
          <w:sz w:val="24"/>
          <w:szCs w:val="24"/>
        </w:rPr>
      </w:pPr>
    </w:p>
    <w:p w14:paraId="6986D6AA">
      <w:pPr>
        <w:ind w:right="11"/>
        <w:jc w:val="right"/>
        <w:rPr>
          <w:sz w:val="24"/>
          <w:szCs w:val="24"/>
        </w:rPr>
      </w:pPr>
    </w:p>
    <w:p w14:paraId="402E747B">
      <w:pPr>
        <w:ind w:right="11"/>
        <w:jc w:val="right"/>
        <w:rPr>
          <w:sz w:val="24"/>
          <w:szCs w:val="24"/>
        </w:rPr>
      </w:pPr>
    </w:p>
    <w:p w14:paraId="685157F5">
      <w:pPr>
        <w:ind w:right="11"/>
        <w:jc w:val="right"/>
        <w:rPr>
          <w:sz w:val="24"/>
          <w:szCs w:val="24"/>
        </w:rPr>
      </w:pPr>
    </w:p>
    <w:p w14:paraId="447FC167">
      <w:pPr>
        <w:ind w:right="11"/>
        <w:jc w:val="right"/>
        <w:rPr>
          <w:sz w:val="24"/>
          <w:szCs w:val="24"/>
        </w:rPr>
      </w:pPr>
    </w:p>
    <w:p w14:paraId="74E620CA">
      <w:pPr>
        <w:ind w:right="11"/>
        <w:jc w:val="right"/>
        <w:rPr>
          <w:sz w:val="24"/>
          <w:szCs w:val="24"/>
        </w:rPr>
      </w:pPr>
    </w:p>
    <w:p w14:paraId="3B84E80F">
      <w:pPr>
        <w:ind w:right="11"/>
        <w:jc w:val="right"/>
        <w:rPr>
          <w:sz w:val="24"/>
          <w:szCs w:val="24"/>
        </w:rPr>
      </w:pPr>
    </w:p>
    <w:p w14:paraId="74C758E5">
      <w:pPr>
        <w:ind w:right="11"/>
        <w:jc w:val="right"/>
        <w:rPr>
          <w:sz w:val="24"/>
          <w:szCs w:val="24"/>
        </w:rPr>
      </w:pPr>
    </w:p>
    <w:p w14:paraId="21E0138C">
      <w:pPr>
        <w:ind w:right="11"/>
        <w:jc w:val="right"/>
        <w:rPr>
          <w:sz w:val="24"/>
          <w:szCs w:val="24"/>
        </w:rPr>
      </w:pPr>
    </w:p>
    <w:p w14:paraId="4611C28B">
      <w:pPr>
        <w:ind w:right="11"/>
        <w:jc w:val="right"/>
        <w:rPr>
          <w:sz w:val="24"/>
          <w:szCs w:val="24"/>
        </w:rPr>
      </w:pPr>
    </w:p>
    <w:p w14:paraId="49C206DA">
      <w:pPr>
        <w:ind w:right="11"/>
        <w:jc w:val="right"/>
        <w:rPr>
          <w:sz w:val="24"/>
          <w:szCs w:val="24"/>
        </w:rPr>
      </w:pPr>
    </w:p>
    <w:p w14:paraId="08973E44">
      <w:pPr>
        <w:ind w:right="11"/>
        <w:jc w:val="right"/>
        <w:rPr>
          <w:sz w:val="24"/>
          <w:szCs w:val="24"/>
        </w:rPr>
      </w:pPr>
    </w:p>
    <w:p w14:paraId="366CD37F">
      <w:pPr>
        <w:ind w:right="11"/>
        <w:jc w:val="right"/>
        <w:rPr>
          <w:sz w:val="24"/>
          <w:szCs w:val="24"/>
        </w:rPr>
      </w:pPr>
    </w:p>
    <w:p w14:paraId="33C8175F">
      <w:pPr>
        <w:ind w:right="11"/>
        <w:jc w:val="right"/>
        <w:rPr>
          <w:sz w:val="24"/>
          <w:szCs w:val="24"/>
        </w:rPr>
      </w:pPr>
    </w:p>
    <w:p w14:paraId="1EAA340B">
      <w:pPr>
        <w:ind w:right="11"/>
        <w:jc w:val="right"/>
        <w:rPr>
          <w:sz w:val="24"/>
          <w:szCs w:val="24"/>
        </w:rPr>
      </w:pPr>
    </w:p>
    <w:p w14:paraId="029B3E60">
      <w:pPr>
        <w:ind w:right="11"/>
        <w:jc w:val="right"/>
        <w:rPr>
          <w:sz w:val="24"/>
          <w:szCs w:val="24"/>
        </w:rPr>
      </w:pPr>
    </w:p>
    <w:p w14:paraId="18B49B14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© Литвинова С.А.,2024</w:t>
      </w:r>
    </w:p>
    <w:p w14:paraId="63AE1C91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© АНО «Научно-исследовательский</w:t>
      </w:r>
    </w:p>
    <w:p w14:paraId="298AD067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</w:p>
    <w:p w14:paraId="4D69BE35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</w:p>
    <w:p w14:paraId="6CB2D955"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>имени В.А. Мусина», оформление, 2024.</w:t>
      </w:r>
    </w:p>
    <w:p w14:paraId="4843F1EB">
      <w:pPr>
        <w:jc w:val="center"/>
        <w:rPr>
          <w:b/>
          <w:sz w:val="24"/>
          <w:szCs w:val="24"/>
        </w:rPr>
      </w:pPr>
    </w:p>
    <w:p w14:paraId="7664D41C">
      <w:pPr>
        <w:jc w:val="center"/>
        <w:rPr>
          <w:b/>
          <w:sz w:val="24"/>
          <w:szCs w:val="24"/>
        </w:rPr>
      </w:pPr>
    </w:p>
    <w:p w14:paraId="586ABAA1">
      <w:pPr>
        <w:jc w:val="center"/>
        <w:rPr>
          <w:b/>
          <w:sz w:val="24"/>
          <w:szCs w:val="24"/>
        </w:rPr>
      </w:pPr>
    </w:p>
    <w:p w14:paraId="7CE6355A">
      <w:pPr>
        <w:jc w:val="center"/>
        <w:rPr>
          <w:b/>
          <w:sz w:val="28"/>
          <w:szCs w:val="28"/>
        </w:rPr>
      </w:pPr>
    </w:p>
    <w:p w14:paraId="40997B7D">
      <w:pPr>
        <w:jc w:val="center"/>
        <w:rPr>
          <w:b/>
          <w:sz w:val="24"/>
          <w:szCs w:val="24"/>
        </w:rPr>
      </w:pPr>
    </w:p>
    <w:p w14:paraId="1C5C1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bookmarkEnd w:id="1"/>
    </w:p>
    <w:sdt>
      <w:sdtPr>
        <w:rPr>
          <w:bCs w:val="0"/>
          <w:sz w:val="24"/>
          <w:szCs w:val="24"/>
        </w:rPr>
        <w:id w:val="-891799029"/>
        <w:docPartObj>
          <w:docPartGallery w:val="Table of Contents"/>
          <w:docPartUnique/>
        </w:docPartObj>
      </w:sdtPr>
      <w:sdtEndPr>
        <w:rPr>
          <w:b/>
          <w:bCs w:val="0"/>
          <w:sz w:val="24"/>
          <w:szCs w:val="24"/>
        </w:rPr>
      </w:sdtEndPr>
      <w:sdtContent>
        <w:p w14:paraId="782939A0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</w:p>
        <w:p w14:paraId="6094970D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"_Toc61184782"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1.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 xml:space="preserve">ЦЕЛЬ И ЗАДАЧИ </w:t>
          </w:r>
          <w:r>
            <w:rPr>
              <w:rStyle w:val="5"/>
              <w:spacing w:val="-3"/>
              <w:sz w:val="24"/>
              <w:szCs w:val="24"/>
            </w:rPr>
            <w:t>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F73A52A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"_Toc61184783"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2.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МЕСТО ДИСЦИПЛИНЫ В СТРУКТУРЕ ОБРАЗОВАТЕЛЬНОЙ ПРОГРАММЫ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294151F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"_Toc61184784"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3.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ПЛАНИРУЕМЫЕ РЕЗУЛЬТАТЫ ОБУЧЕНИЯ ПО ДИСЦИПЛИНЕ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5FB3070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"_Toc61184785"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4.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ОБЪЕМ И СТРУКТУРАДИСЦИПЛИНЫ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07DFAEC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"_Toc61184786"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5.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СОДЕРЖАНИЕ РАЗДЕЛОВ И ТЕМ 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C101F73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"_Toc61184787"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6.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ЗАНЯТИЯ СЕМИНАРСКОГО ТИПА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193784F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"_Toc61184788"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7.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МЕТОДИЧЕСКИЕ УКАЗАНИЯ ДЛЯ ОБУЧАЮЩИХСЯ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17B605E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"_Toc61184789"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7.1     Методические указания для обучающегося по освоению 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_Toc61184789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52CBEC1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"_Toc61184790"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7.2.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Организация самостоятельной работы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09ECC55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"_Toc61184791"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8.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ОБРАЗОВАТЕЛЬНЫЕ ТЕХНОЛОГИИ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71180AB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"_Toc61184792"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9.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РЕСУРСНОЕ ОБЕСПЕЧЕНИЕ 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581E4E8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"_Toc61184793"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9.1      Учебно-методическое и информационное обеспечение дисциплины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3376861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"_Toc61184794"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9.2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Материально-техническое обеспечение учебного процесса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FAC31C0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"_Toc61184795"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10.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ОСОБЕННОСТИ ОСВОЕНИЯ ДИСЦИПЛИНЫ ДЛЯ ИНВАЛИДОВ И ЛИЦ С ОГРАНИЧЕННЫМИ ВОЗМОЖНОСТЯМИЗДОРОВЬЯ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BFD446D">
          <w:pPr>
            <w:pStyle w:val="9"/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</w:pPr>
          <w:r>
            <w:fldChar w:fldCharType="begin"/>
          </w:r>
          <w:r>
            <w:instrText xml:space="preserve"> HYPERLINK \l "_Toc61184796" </w:instrText>
          </w:r>
          <w:r>
            <w:fldChar w:fldCharType="separate"/>
          </w:r>
          <w:r>
            <w:rPr>
              <w:rStyle w:val="5"/>
              <w:sz w:val="24"/>
              <w:szCs w:val="24"/>
            </w:rPr>
            <w:t>11.</w:t>
          </w:r>
          <w:r>
            <w:rPr>
              <w:rFonts w:asciiTheme="minorHAnsi" w:hAnsiTheme="minorHAnsi" w:eastAsiaTheme="minorEastAsia" w:cstheme="minorBidi"/>
              <w:sz w:val="24"/>
              <w:szCs w:val="24"/>
              <w:lang w:bidi="ar-SA"/>
            </w:rPr>
            <w:tab/>
          </w:r>
          <w:r>
            <w:rPr>
              <w:rStyle w:val="5"/>
              <w:sz w:val="24"/>
              <w:szCs w:val="24"/>
            </w:rPr>
            <w:t>ФОНД ОЦЕНОЧНЫХ СРЕДСТВ ДЛЯ ПРОВЕДЕНИЯ ТЕКУЩЕЙ И ПРОМЕЖУТОЧНОЙ АТТЕСТАЦИИ ОБУЧАЮЩИХСЯ ПО ДИСЦИПЛИНЕ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_Toc61184796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>1</w:t>
          </w:r>
        </w:p>
        <w:p w14:paraId="0DE50219"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58E3D45">
      <w:pPr>
        <w:rPr>
          <w:sz w:val="24"/>
          <w:szCs w:val="24"/>
        </w:rPr>
      </w:pPr>
    </w:p>
    <w:p w14:paraId="5CD13EC8">
      <w:pPr>
        <w:pStyle w:val="2"/>
        <w:spacing w:before="90"/>
        <w:ind w:left="30"/>
        <w:jc w:val="center"/>
        <w:rPr>
          <w:sz w:val="24"/>
          <w:szCs w:val="24"/>
        </w:rPr>
      </w:pPr>
    </w:p>
    <w:p w14:paraId="626259C4">
      <w:pPr>
        <w:pStyle w:val="8"/>
        <w:spacing w:before="8"/>
        <w:rPr>
          <w:b/>
          <w:sz w:val="24"/>
          <w:szCs w:val="24"/>
        </w:rPr>
      </w:pPr>
    </w:p>
    <w:p w14:paraId="721AAF9B">
      <w:pPr>
        <w:pStyle w:val="8"/>
        <w:tabs>
          <w:tab w:val="left" w:pos="11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4CFD3BC">
      <w:pPr>
        <w:pStyle w:val="8"/>
        <w:rPr>
          <w:sz w:val="24"/>
          <w:szCs w:val="24"/>
        </w:rPr>
      </w:pPr>
    </w:p>
    <w:p w14:paraId="33FA81AE">
      <w:pPr>
        <w:pStyle w:val="8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DB466">
      <w:pPr>
        <w:pStyle w:val="8"/>
        <w:rPr>
          <w:sz w:val="24"/>
          <w:szCs w:val="24"/>
        </w:rPr>
      </w:pPr>
    </w:p>
    <w:p w14:paraId="3C0E6BC5">
      <w:pPr>
        <w:pStyle w:val="8"/>
        <w:rPr>
          <w:sz w:val="24"/>
          <w:szCs w:val="24"/>
        </w:rPr>
      </w:pPr>
    </w:p>
    <w:p w14:paraId="10493FAF">
      <w:pPr>
        <w:pStyle w:val="8"/>
        <w:rPr>
          <w:sz w:val="24"/>
          <w:szCs w:val="24"/>
        </w:rPr>
      </w:pPr>
    </w:p>
    <w:p w14:paraId="651CCB41">
      <w:pPr>
        <w:pStyle w:val="8"/>
        <w:rPr>
          <w:sz w:val="24"/>
          <w:szCs w:val="24"/>
        </w:rPr>
      </w:pPr>
    </w:p>
    <w:p w14:paraId="1CAE5CAD">
      <w:pPr>
        <w:pStyle w:val="8"/>
        <w:rPr>
          <w:sz w:val="24"/>
          <w:szCs w:val="24"/>
        </w:rPr>
      </w:pPr>
    </w:p>
    <w:p w14:paraId="68260714">
      <w:pPr>
        <w:pStyle w:val="8"/>
        <w:rPr>
          <w:sz w:val="24"/>
          <w:szCs w:val="24"/>
        </w:rPr>
      </w:pPr>
    </w:p>
    <w:p w14:paraId="15EA66E1">
      <w:pPr>
        <w:pStyle w:val="8"/>
        <w:rPr>
          <w:sz w:val="24"/>
          <w:szCs w:val="24"/>
        </w:rPr>
      </w:pPr>
    </w:p>
    <w:p w14:paraId="5C798CB2">
      <w:pPr>
        <w:pStyle w:val="8"/>
        <w:rPr>
          <w:sz w:val="24"/>
          <w:szCs w:val="24"/>
        </w:rPr>
      </w:pPr>
    </w:p>
    <w:p w14:paraId="3E176307">
      <w:pPr>
        <w:pStyle w:val="8"/>
        <w:rPr>
          <w:sz w:val="24"/>
          <w:szCs w:val="24"/>
        </w:rPr>
      </w:pPr>
    </w:p>
    <w:p w14:paraId="223EDFA2">
      <w:pPr>
        <w:pStyle w:val="8"/>
        <w:rPr>
          <w:sz w:val="24"/>
          <w:szCs w:val="24"/>
        </w:rPr>
      </w:pPr>
    </w:p>
    <w:p w14:paraId="61160664">
      <w:pPr>
        <w:pStyle w:val="8"/>
        <w:rPr>
          <w:sz w:val="24"/>
          <w:szCs w:val="24"/>
        </w:rPr>
      </w:pPr>
    </w:p>
    <w:p w14:paraId="139202F6">
      <w:pPr>
        <w:rPr>
          <w:sz w:val="24"/>
          <w:szCs w:val="24"/>
        </w:rPr>
        <w:sectPr>
          <w:headerReference r:id="rId5" w:type="default"/>
          <w:footerReference r:id="rId6" w:type="default"/>
          <w:pgSz w:w="11920" w:h="16850"/>
          <w:pgMar w:top="1020" w:right="863" w:bottom="280" w:left="1260" w:header="729" w:footer="0" w:gutter="0"/>
          <w:cols w:space="720" w:num="1"/>
          <w:titlePg/>
          <w:docGrid w:linePitch="299" w:charSpace="0"/>
        </w:sectPr>
      </w:pPr>
    </w:p>
    <w:p w14:paraId="562B802B">
      <w:pPr>
        <w:pStyle w:val="2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bookmarkStart w:id="2" w:name="_Toc25331045"/>
      <w:bookmarkStart w:id="3" w:name="_Toc61184782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>ДИСЦИПЛИНЫ</w:t>
      </w:r>
      <w:bookmarkEnd w:id="2"/>
      <w:bookmarkEnd w:id="3"/>
    </w:p>
    <w:p w14:paraId="5DE0D101">
      <w:pPr>
        <w:pStyle w:val="2"/>
        <w:tabs>
          <w:tab w:val="left" w:pos="3186"/>
        </w:tabs>
        <w:ind w:left="2835" w:right="397"/>
        <w:jc w:val="right"/>
        <w:rPr>
          <w:b w:val="0"/>
          <w:sz w:val="24"/>
          <w:szCs w:val="24"/>
        </w:rPr>
      </w:pPr>
    </w:p>
    <w:p w14:paraId="14BEF5F9">
      <w:pPr>
        <w:pStyle w:val="19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дисциплины:</w:t>
      </w:r>
    </w:p>
    <w:p w14:paraId="3F4E88BC">
      <w:pPr>
        <w:pStyle w:val="19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</w:p>
    <w:p w14:paraId="0924749B">
      <w:pPr>
        <w:ind w:firstLine="442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34914EB1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4584B59E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07218C78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0F3835A9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</w:p>
    <w:p w14:paraId="629E6692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аннотирования и реферирования научной литературы на иностранном языке;</w:t>
      </w:r>
    </w:p>
    <w:p w14:paraId="7CB4933C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закрепить знания о фонетических, ле</w:t>
      </w:r>
      <w:bookmarkStart w:id="32" w:name="_GoBack"/>
      <w:bookmarkEnd w:id="32"/>
      <w:r>
        <w:rPr>
          <w:sz w:val="24"/>
          <w:szCs w:val="24"/>
        </w:rPr>
        <w:t>ксических, грамматических и стилистических особенностях языка научной коммуникации;</w:t>
      </w:r>
    </w:p>
    <w:p w14:paraId="24AA0FDC">
      <w:pPr>
        <w:pStyle w:val="1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владения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</w:p>
    <w:p w14:paraId="2B2F3A92">
      <w:pPr>
        <w:spacing w:line="317" w:lineRule="exact"/>
        <w:ind w:left="442"/>
        <w:jc w:val="both"/>
        <w:rPr>
          <w:b/>
          <w:sz w:val="24"/>
          <w:szCs w:val="24"/>
        </w:rPr>
      </w:pPr>
    </w:p>
    <w:p w14:paraId="4DE6D019">
      <w:pPr>
        <w:pStyle w:val="2"/>
        <w:numPr>
          <w:ilvl w:val="0"/>
          <w:numId w:val="1"/>
        </w:numPr>
        <w:jc w:val="right"/>
        <w:rPr>
          <w:sz w:val="24"/>
          <w:szCs w:val="24"/>
        </w:rPr>
      </w:pPr>
      <w:bookmarkStart w:id="4" w:name="_Toc61184783"/>
      <w:r>
        <w:rPr>
          <w:sz w:val="24"/>
          <w:szCs w:val="24"/>
        </w:rPr>
        <w:t>МЕСТО ДИСЦИПЛИНЫ В СТРУКТУРЕ ОБРАЗОВАТЕЛЬНОЙ ПРОГРАММЫ</w:t>
      </w:r>
      <w:bookmarkEnd w:id="4"/>
    </w:p>
    <w:p w14:paraId="2ACA3FDA">
      <w:pPr>
        <w:pStyle w:val="2"/>
        <w:ind w:left="1200"/>
        <w:rPr>
          <w:sz w:val="24"/>
          <w:szCs w:val="24"/>
        </w:rPr>
      </w:pPr>
    </w:p>
    <w:p w14:paraId="2C004FD6">
      <w:pPr>
        <w:tabs>
          <w:tab w:val="left" w:pos="9136"/>
          <w:tab w:val="left" w:pos="10206"/>
        </w:tabs>
        <w:ind w:right="14" w:firstLine="709"/>
        <w:jc w:val="both"/>
        <w:rPr>
          <w:color w:val="E26C09"/>
          <w:sz w:val="24"/>
          <w:szCs w:val="24"/>
        </w:rPr>
      </w:pPr>
      <w:r>
        <w:rPr>
          <w:sz w:val="24"/>
          <w:szCs w:val="24"/>
        </w:rPr>
        <w:t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экзамена. </w:t>
      </w:r>
    </w:p>
    <w:p w14:paraId="23037CB7">
      <w:pPr>
        <w:spacing w:before="1"/>
        <w:ind w:left="1150"/>
        <w:rPr>
          <w:sz w:val="24"/>
          <w:szCs w:val="24"/>
        </w:rPr>
      </w:pPr>
    </w:p>
    <w:p w14:paraId="57D44641">
      <w:pPr>
        <w:pStyle w:val="2"/>
        <w:numPr>
          <w:ilvl w:val="0"/>
          <w:numId w:val="1"/>
        </w:numPr>
        <w:spacing w:line="322" w:lineRule="exact"/>
        <w:ind w:left="0" w:firstLine="0"/>
        <w:jc w:val="center"/>
        <w:rPr>
          <w:sz w:val="24"/>
          <w:szCs w:val="24"/>
        </w:rPr>
      </w:pPr>
      <w:bookmarkStart w:id="5" w:name="_Toc25331046"/>
      <w:bookmarkStart w:id="6" w:name="_Toc61184784"/>
      <w:r>
        <w:rPr>
          <w:sz w:val="24"/>
          <w:szCs w:val="24"/>
        </w:rPr>
        <w:t>ПЛАНИРУЕМЫЕ РЕЗУЛЬТАТЫ ОБУЧЕНИЯ ПО</w:t>
      </w:r>
      <w:bookmarkEnd w:id="5"/>
      <w:r>
        <w:rPr>
          <w:sz w:val="24"/>
          <w:szCs w:val="24"/>
        </w:rPr>
        <w:t xml:space="preserve"> ДИСЦИПЛИНЕ</w:t>
      </w:r>
      <w:bookmarkEnd w:id="6"/>
    </w:p>
    <w:p w14:paraId="05981A49">
      <w:pPr>
        <w:pStyle w:val="8"/>
        <w:spacing w:before="4"/>
        <w:rPr>
          <w:b/>
          <w:sz w:val="24"/>
          <w:szCs w:val="24"/>
        </w:rPr>
      </w:pPr>
    </w:p>
    <w:p w14:paraId="373520DC">
      <w:pPr>
        <w:pStyle w:val="8"/>
        <w:spacing w:line="237" w:lineRule="auto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представлены в таблице 3.1.</w:t>
      </w:r>
    </w:p>
    <w:p w14:paraId="0C3A768F">
      <w:pPr>
        <w:pStyle w:val="8"/>
        <w:spacing w:before="4"/>
        <w:rPr>
          <w:sz w:val="24"/>
          <w:szCs w:val="24"/>
        </w:rPr>
      </w:pPr>
    </w:p>
    <w:p w14:paraId="39E30F3C">
      <w:pPr>
        <w:pStyle w:val="8"/>
        <w:spacing w:line="237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7F79AACD">
      <w:pPr>
        <w:pStyle w:val="8"/>
        <w:spacing w:line="237" w:lineRule="auto"/>
        <w:ind w:right="14"/>
        <w:jc w:val="both"/>
        <w:rPr>
          <w:sz w:val="24"/>
          <w:szCs w:val="24"/>
        </w:rPr>
      </w:pPr>
    </w:p>
    <w:tbl>
      <w:tblPr>
        <w:tblStyle w:val="1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1727"/>
        <w:gridCol w:w="5907"/>
      </w:tblGrid>
      <w:tr w14:paraId="32885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049" w:type="pct"/>
            <w:shd w:val="clear" w:color="auto" w:fill="auto"/>
          </w:tcPr>
          <w:p w14:paraId="56CC4EFB">
            <w:pPr>
              <w:pStyle w:val="19"/>
              <w:ind w:left="285" w:right="278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Код и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компетенции</w:t>
            </w:r>
          </w:p>
          <w:p w14:paraId="76FED962">
            <w:pPr>
              <w:pStyle w:val="19"/>
              <w:spacing w:line="233" w:lineRule="exact"/>
              <w:ind w:left="360" w:right="3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894" w:type="pct"/>
            <w:shd w:val="clear" w:color="auto" w:fill="auto"/>
          </w:tcPr>
          <w:p w14:paraId="29E67B84">
            <w:pPr>
              <w:pStyle w:val="19"/>
              <w:spacing w:before="123"/>
              <w:ind w:left="107" w:right="95" w:hanging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Этапы формирования компетенций</w:t>
            </w:r>
          </w:p>
        </w:tc>
        <w:tc>
          <w:tcPr>
            <w:tcW w:w="3057" w:type="pct"/>
            <w:shd w:val="clear" w:color="auto" w:fill="auto"/>
          </w:tcPr>
          <w:p w14:paraId="0A1D349F">
            <w:pPr>
              <w:pStyle w:val="19"/>
              <w:spacing w:before="123"/>
              <w:ind w:left="478" w:right="4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Планируемые результаты обучения/индикаторы достижения компетенций</w:t>
            </w:r>
          </w:p>
          <w:p w14:paraId="1D787E0C">
            <w:pPr>
              <w:pStyle w:val="19"/>
              <w:spacing w:line="249" w:lineRule="exact"/>
              <w:ind w:left="476" w:right="4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(показатели освоения компетенции)</w:t>
            </w:r>
          </w:p>
        </w:tc>
      </w:tr>
      <w:tr w14:paraId="7151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46" w:type="pct"/>
            <w:shd w:val="clear" w:color="auto" w:fill="auto"/>
          </w:tcPr>
          <w:p w14:paraId="33199B53">
            <w:pPr>
              <w:pStyle w:val="19"/>
              <w:spacing w:before="1" w:line="233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78689EAF">
            <w:pPr>
              <w:pStyle w:val="19"/>
              <w:spacing w:before="1" w:line="233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pct"/>
            <w:shd w:val="clear" w:color="auto" w:fill="auto"/>
          </w:tcPr>
          <w:p w14:paraId="609C901D">
            <w:pPr>
              <w:pStyle w:val="19"/>
              <w:spacing w:before="1" w:line="233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14:paraId="1A36B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046" w:type="pct"/>
            <w:shd w:val="clear" w:color="auto" w:fill="auto"/>
            <w:vAlign w:val="center"/>
          </w:tcPr>
          <w:p w14:paraId="63C637B6">
            <w:pPr>
              <w:pStyle w:val="19"/>
              <w:spacing w:before="3" w:line="252" w:lineRule="exact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542C0A">
            <w:pPr>
              <w:pStyle w:val="19"/>
              <w:spacing w:before="179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УК-3</w:t>
            </w:r>
          </w:p>
        </w:tc>
        <w:tc>
          <w:tcPr>
            <w:tcW w:w="3060" w:type="pct"/>
            <w:shd w:val="clear" w:color="auto" w:fill="auto"/>
          </w:tcPr>
          <w:p w14:paraId="262A5D31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4245E74F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У(УК-3)</w:t>
            </w:r>
          </w:p>
          <w:p w14:paraId="0EC7989F">
            <w:pPr>
              <w:pStyle w:val="19"/>
              <w:tabs>
                <w:tab w:val="left" w:pos="3115"/>
              </w:tabs>
              <w:spacing w:line="252" w:lineRule="exact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 w14:paraId="37A30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049" w:type="pct"/>
            <w:shd w:val="clear" w:color="auto" w:fill="auto"/>
            <w:vAlign w:val="center"/>
          </w:tcPr>
          <w:p w14:paraId="3F9E6C7D">
            <w:pPr>
              <w:spacing w:line="20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УК-4 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B4DD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УК-4</w:t>
            </w:r>
          </w:p>
          <w:p w14:paraId="249E00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59" w:type="pct"/>
            <w:shd w:val="clear" w:color="auto" w:fill="auto"/>
          </w:tcPr>
          <w:p w14:paraId="5C981A69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Знать: методы и технологии научной коммуникации на государственном и иностранном языках З (УК-4)</w:t>
            </w:r>
          </w:p>
          <w:p w14:paraId="523A12B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18EC2DBA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03E11086">
      <w:pPr>
        <w:pStyle w:val="2"/>
        <w:numPr>
          <w:ilvl w:val="0"/>
          <w:numId w:val="1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7" w:name="_Toc61184785"/>
      <w:bookmarkStart w:id="8" w:name="_Toc25331047"/>
      <w:r>
        <w:rPr>
          <w:sz w:val="24"/>
          <w:szCs w:val="24"/>
        </w:rPr>
        <w:t>ОБЪЕМ И СТРУКТУРА ДИСЦИПЛИНЫ</w:t>
      </w:r>
      <w:bookmarkEnd w:id="7"/>
      <w:bookmarkEnd w:id="8"/>
    </w:p>
    <w:p w14:paraId="6C438532">
      <w:pPr>
        <w:pStyle w:val="8"/>
        <w:spacing w:before="7"/>
        <w:rPr>
          <w:b/>
          <w:sz w:val="24"/>
          <w:szCs w:val="24"/>
        </w:rPr>
      </w:pPr>
    </w:p>
    <w:p w14:paraId="7559C8EB">
      <w:pPr>
        <w:pStyle w:val="8"/>
        <w:tabs>
          <w:tab w:val="left" w:pos="6751"/>
          <w:tab w:val="left" w:pos="98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Трудоемкость дисциплины составляет 2 зачетные единицы, 72 часа, из которых 58 часа отводится для самостоятельной работы обучающегося, включая подготовку к экзамену.</w:t>
      </w:r>
    </w:p>
    <w:p w14:paraId="1FBD0EB3">
      <w:pPr>
        <w:pStyle w:val="20"/>
        <w:widowControl/>
        <w:tabs>
          <w:tab w:val="left" w:leader="underscore" w:pos="7027"/>
        </w:tabs>
        <w:ind w:firstLine="709"/>
        <w:rPr>
          <w:rFonts w:hint="default"/>
          <w:lang w:val="ru-RU"/>
        </w:rPr>
      </w:pPr>
      <w:r>
        <w:t>Форма промежуточной аттестации: кандидатский экзамен – 1 год обучения</w:t>
      </w:r>
      <w:r>
        <w:rPr>
          <w:rFonts w:hint="default"/>
          <w:lang w:val="ru-RU"/>
        </w:rPr>
        <w:t>.</w:t>
      </w:r>
    </w:p>
    <w:p w14:paraId="679CCD13">
      <w:pPr>
        <w:tabs>
          <w:tab w:val="left" w:leader="dot" w:pos="3289"/>
        </w:tabs>
        <w:ind w:right="14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Распределение фонда времени по темам дисциплины представлено в таблице 4.1.</w:t>
      </w:r>
    </w:p>
    <w:p w14:paraId="0574496B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4.1 – Распределение фонда времени по темам дисциплины </w:t>
      </w:r>
    </w:p>
    <w:p w14:paraId="4662120C">
      <w:pPr>
        <w:pStyle w:val="8"/>
        <w:jc w:val="both"/>
        <w:rPr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1011"/>
        <w:gridCol w:w="1026"/>
        <w:gridCol w:w="1009"/>
        <w:gridCol w:w="1156"/>
      </w:tblGrid>
      <w:tr w14:paraId="43449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3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и наименование разделов/тем</w:t>
            </w:r>
          </w:p>
        </w:tc>
        <w:tc>
          <w:tcPr>
            <w:tcW w:w="20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3F7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дисциплины (ак. часы)</w:t>
            </w:r>
          </w:p>
        </w:tc>
      </w:tr>
      <w:tr w14:paraId="0F36E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9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7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EAF8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14:paraId="37FB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0E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ACC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C44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СЗ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29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0136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14:paraId="116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5F4F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228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F842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010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AEF4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14:paraId="0D30E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B001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1CDA8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BA82F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D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1FF03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      29</w:t>
            </w:r>
          </w:p>
        </w:tc>
      </w:tr>
      <w:tr w14:paraId="10B5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59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 1.1. Юридическая практика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8D7E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4CB07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A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F3D3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14:paraId="2321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4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Правовое регулирование деятельности компаний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A948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E5DB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8C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E15F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14:paraId="4AF88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A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1.3. Договорное право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F9F6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510B6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EC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959D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14:paraId="203E1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F88C">
            <w:pPr>
              <w:pStyle w:val="1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E368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F0BC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42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D99B2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14:paraId="4A267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82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Разрешение споров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40517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438D7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58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A04C8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14:paraId="5334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B1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Трудовое право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04A4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BE504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9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D63A4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14:paraId="6FC8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C5C5">
            <w:pPr>
              <w:tabs>
                <w:tab w:val="left" w:pos="13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дисциплине: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CC492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E031C">
            <w:pPr>
              <w:pStyle w:val="20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A1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C6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14:paraId="00E0513A">
      <w:pPr>
        <w:tabs>
          <w:tab w:val="left" w:pos="10206"/>
        </w:tabs>
        <w:ind w:right="14"/>
        <w:rPr>
          <w:sz w:val="24"/>
          <w:szCs w:val="24"/>
        </w:rPr>
      </w:pPr>
      <w:r>
        <w:rPr>
          <w:sz w:val="24"/>
          <w:szCs w:val="24"/>
        </w:rPr>
        <w:t>*ЗЛТ – занятия лекционного типа, СЗ – занятия семинарского типа, ЛР – лабораторные работы, СРО – самостоятельная работа обучающегося</w:t>
      </w:r>
    </w:p>
    <w:p w14:paraId="7CA9C2EC">
      <w:pPr>
        <w:tabs>
          <w:tab w:val="left" w:pos="10206"/>
        </w:tabs>
        <w:ind w:right="14"/>
        <w:rPr>
          <w:sz w:val="24"/>
          <w:szCs w:val="24"/>
        </w:rPr>
      </w:pPr>
    </w:p>
    <w:p w14:paraId="56F9D892">
      <w:pPr>
        <w:pStyle w:val="2"/>
        <w:numPr>
          <w:ilvl w:val="0"/>
          <w:numId w:val="1"/>
        </w:numPr>
        <w:tabs>
          <w:tab w:val="left" w:pos="2022"/>
        </w:tabs>
        <w:spacing w:before="1"/>
        <w:ind w:left="2021" w:hanging="349"/>
        <w:rPr>
          <w:sz w:val="24"/>
          <w:szCs w:val="24"/>
        </w:rPr>
      </w:pPr>
      <w:bookmarkStart w:id="9" w:name="_Toc61184786"/>
      <w:bookmarkStart w:id="10" w:name="_Toc25331048"/>
      <w:r>
        <w:rPr>
          <w:sz w:val="24"/>
          <w:szCs w:val="24"/>
        </w:rPr>
        <w:t>СОДЕРЖАНИЕ РАЗДЕЛОВ И ТЕМ ДИСЦИПЛИНЫ</w:t>
      </w:r>
      <w:bookmarkEnd w:id="9"/>
      <w:bookmarkEnd w:id="10"/>
    </w:p>
    <w:p w14:paraId="49F63580">
      <w:pPr>
        <w:pStyle w:val="8"/>
        <w:spacing w:before="6"/>
        <w:rPr>
          <w:b/>
          <w:sz w:val="24"/>
          <w:szCs w:val="24"/>
          <w:lang w:val="en-US"/>
        </w:rPr>
      </w:pPr>
    </w:p>
    <w:p w14:paraId="056F4EE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Чтение и извлечение информации из научного текста. Перевод текстов по специальности</w:t>
      </w:r>
    </w:p>
    <w:p w14:paraId="1A3216B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1.1. Синтаксические приемы организации научной литературы</w:t>
      </w:r>
    </w:p>
    <w:p w14:paraId="379F39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научных текстов. Виды научного текста. Научная статья. Аннотация. Резюме. Рецензия. </w:t>
      </w:r>
    </w:p>
    <w:p w14:paraId="0E9DF9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</w:p>
    <w:p w14:paraId="0B988D80">
      <w:pPr>
        <w:ind w:firstLine="709"/>
        <w:jc w:val="both"/>
        <w:rPr>
          <w:sz w:val="24"/>
          <w:szCs w:val="24"/>
        </w:rPr>
      </w:pPr>
    </w:p>
    <w:p w14:paraId="3F8F710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1.2. Грамматические особенности перевода научного текста</w:t>
      </w:r>
    </w:p>
    <w:p w14:paraId="32362D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7CF015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</w:p>
    <w:p w14:paraId="217A6D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научного текста. Формулирование актуальности и проблемы исследования.</w:t>
      </w:r>
    </w:p>
    <w:p w14:paraId="66CB467E">
      <w:pPr>
        <w:ind w:firstLine="709"/>
        <w:jc w:val="both"/>
        <w:rPr>
          <w:sz w:val="24"/>
          <w:szCs w:val="24"/>
        </w:rPr>
      </w:pPr>
    </w:p>
    <w:p w14:paraId="70BB06E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Лексические и стилистические особенности перевода научного текста</w:t>
      </w:r>
    </w:p>
    <w:p w14:paraId="5205990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3BCD51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исследования. Описание эксперимента и полученных данных.</w:t>
      </w:r>
    </w:p>
    <w:p w14:paraId="4385C46C">
      <w:pPr>
        <w:ind w:firstLine="709"/>
        <w:jc w:val="both"/>
        <w:rPr>
          <w:sz w:val="24"/>
          <w:szCs w:val="24"/>
        </w:rPr>
      </w:pPr>
    </w:p>
    <w:p w14:paraId="4EB7BEE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Реферирование и аннотирование научного текста по специальности</w:t>
      </w:r>
    </w:p>
    <w:p w14:paraId="7A241E8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2.1. Реферативное изложение научных текстов различных жанров</w:t>
      </w:r>
    </w:p>
    <w:p w14:paraId="28DCC9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Жанровая классификация научных текстов. Обучение реферированию научных текстов различных жанров.</w:t>
      </w:r>
    </w:p>
    <w:p w14:paraId="778C2D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и интерпретация данных. Построение заключений и выводов.</w:t>
      </w:r>
    </w:p>
    <w:p w14:paraId="1555C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вторичных (аннотация, обзор, реферат) научных текстов. </w:t>
      </w:r>
    </w:p>
    <w:p w14:paraId="7CD07D32">
      <w:pPr>
        <w:ind w:firstLine="709"/>
        <w:jc w:val="both"/>
        <w:rPr>
          <w:sz w:val="24"/>
          <w:szCs w:val="24"/>
        </w:rPr>
      </w:pPr>
    </w:p>
    <w:p w14:paraId="57BC938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2.2. Типы написания и сжатия текстов (аннотирование и тезирование)</w:t>
      </w:r>
    </w:p>
    <w:p w14:paraId="78746E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аннотированию и реферированию. </w:t>
      </w:r>
    </w:p>
    <w:p w14:paraId="25B076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собственных научных текстов (статья, доклад, обоснование исследования) и их презентация.</w:t>
      </w:r>
    </w:p>
    <w:p w14:paraId="7DC18F95">
      <w:pPr>
        <w:pStyle w:val="2"/>
        <w:numPr>
          <w:ilvl w:val="0"/>
          <w:numId w:val="1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11" w:name="_Toc61184787"/>
      <w:bookmarkStart w:id="12" w:name="_Toc25331049"/>
      <w:r>
        <w:rPr>
          <w:sz w:val="24"/>
          <w:szCs w:val="24"/>
        </w:rPr>
        <w:t>ЗАНЯТИЯ СЕМИНАРСКОГО ТИПА</w:t>
      </w:r>
      <w:bookmarkEnd w:id="11"/>
      <w:bookmarkEnd w:id="12"/>
    </w:p>
    <w:p w14:paraId="05AE5173">
      <w:pPr>
        <w:pStyle w:val="8"/>
        <w:spacing w:after="3" w:line="242" w:lineRule="auto"/>
        <w:ind w:left="442" w:right="735"/>
        <w:rPr>
          <w:sz w:val="24"/>
          <w:szCs w:val="24"/>
        </w:rPr>
      </w:pPr>
    </w:p>
    <w:p w14:paraId="0B77683F">
      <w:pPr>
        <w:pStyle w:val="35"/>
        <w:widowControl/>
        <w:spacing w:line="240" w:lineRule="auto"/>
        <w:jc w:val="both"/>
      </w:pPr>
      <w:r>
        <w:t>Таблица 6.1</w:t>
      </w:r>
      <w:r>
        <w:rPr>
          <w:rStyle w:val="36"/>
          <w:sz w:val="24"/>
          <w:szCs w:val="24"/>
        </w:rPr>
        <w:t xml:space="preserve"> – Практические занятия/ Семинарские занятия / Лабораторные работы</w:t>
      </w:r>
    </w:p>
    <w:tbl>
      <w:tblPr>
        <w:tblStyle w:val="1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804"/>
        <w:gridCol w:w="3053"/>
      </w:tblGrid>
      <w:tr w14:paraId="05FD3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71" w:type="pct"/>
          </w:tcPr>
          <w:p w14:paraId="7EE6E697">
            <w:pPr>
              <w:pStyle w:val="19"/>
              <w:spacing w:line="291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№</w:t>
            </w:r>
          </w:p>
          <w:p w14:paraId="7B292769">
            <w:pPr>
              <w:pStyle w:val="19"/>
              <w:spacing w:before="1" w:line="285" w:lineRule="exact"/>
              <w:ind w:left="116" w:right="1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74D9F162">
            <w:pPr>
              <w:pStyle w:val="19"/>
              <w:spacing w:before="161"/>
              <w:ind w:right="-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Тема 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en-US"/>
              </w:rPr>
              <w:t>анятия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680E41BF">
            <w:pPr>
              <w:pStyle w:val="19"/>
              <w:spacing w:before="39"/>
              <w:ind w:left="140" w:right="67" w:hanging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Вид занятия </w:t>
            </w:r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Оценочное средство</w:t>
            </w:r>
          </w:p>
        </w:tc>
      </w:tr>
      <w:tr w14:paraId="7A339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1" w:type="pct"/>
          </w:tcPr>
          <w:p w14:paraId="5DC28D45">
            <w:pPr>
              <w:pStyle w:val="19"/>
              <w:spacing w:line="234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0BB272E6">
            <w:pPr>
              <w:pStyle w:val="19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57EEAB6F">
            <w:pPr>
              <w:pStyle w:val="19"/>
              <w:spacing w:line="234" w:lineRule="exact"/>
              <w:ind w:left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14:paraId="5D8DF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1" w:type="pct"/>
          </w:tcPr>
          <w:p w14:paraId="29642577">
            <w:pPr>
              <w:pStyle w:val="19"/>
              <w:spacing w:line="246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01FE1163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1603" w:type="pct"/>
            <w:vMerge w:val="restart"/>
            <w:tcBorders>
              <w:left w:val="single" w:color="000000" w:sz="4" w:space="0"/>
            </w:tcBorders>
          </w:tcPr>
          <w:p w14:paraId="0AEDBD90">
            <w:pPr>
              <w:pStyle w:val="19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ПЗ: Подготовленный перевод научного текста в письменной форме</w:t>
            </w:r>
          </w:p>
        </w:tc>
      </w:tr>
      <w:tr w14:paraId="17E9E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71" w:type="pct"/>
          </w:tcPr>
          <w:p w14:paraId="299A9B34">
            <w:pPr>
              <w:pStyle w:val="19"/>
              <w:spacing w:line="246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2B40F35B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Юридическая практика</w:t>
            </w:r>
          </w:p>
        </w:tc>
        <w:tc>
          <w:tcPr>
            <w:tcW w:w="1603" w:type="pct"/>
            <w:vMerge w:val="continue"/>
            <w:tcBorders>
              <w:left w:val="single" w:color="000000" w:sz="4" w:space="0"/>
            </w:tcBorders>
          </w:tcPr>
          <w:p w14:paraId="75C4BF40">
            <w:pPr>
              <w:pStyle w:val="19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14:paraId="67F20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71" w:type="pct"/>
          </w:tcPr>
          <w:p w14:paraId="037F853E">
            <w:pPr>
              <w:pStyle w:val="19"/>
              <w:spacing w:line="246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4E275285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Правовое регулирование деятельности компаний</w:t>
            </w:r>
          </w:p>
        </w:tc>
        <w:tc>
          <w:tcPr>
            <w:tcW w:w="1603" w:type="pct"/>
            <w:vMerge w:val="continue"/>
            <w:tcBorders>
              <w:left w:val="single" w:color="000000" w:sz="4" w:space="0"/>
            </w:tcBorders>
          </w:tcPr>
          <w:p w14:paraId="55959E98">
            <w:pPr>
              <w:pStyle w:val="19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14:paraId="61A90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1" w:type="pct"/>
          </w:tcPr>
          <w:p w14:paraId="4AAC8021">
            <w:pPr>
              <w:pStyle w:val="19"/>
              <w:spacing w:line="234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1.3.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56BC580A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Договорное право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128A609C">
            <w:pPr>
              <w:pStyle w:val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ПЗ: Подготовленный перевод научного текста в письменной форме</w:t>
            </w:r>
          </w:p>
        </w:tc>
      </w:tr>
      <w:tr w14:paraId="552D0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1" w:type="pct"/>
          </w:tcPr>
          <w:p w14:paraId="2C6B67CB">
            <w:pPr>
              <w:pStyle w:val="19"/>
              <w:spacing w:line="234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2F79A3EC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68927205">
            <w:pPr>
              <w:pStyle w:val="19"/>
              <w:rPr>
                <w:sz w:val="24"/>
                <w:szCs w:val="24"/>
                <w:lang w:val="ru-RU"/>
              </w:rPr>
            </w:pPr>
          </w:p>
        </w:tc>
      </w:tr>
      <w:tr w14:paraId="336A4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1" w:type="pct"/>
          </w:tcPr>
          <w:p w14:paraId="3BC3EC43">
            <w:pPr>
              <w:pStyle w:val="19"/>
              <w:spacing w:line="234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664BA5CC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Разрешение споров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7F246CAE">
            <w:pPr>
              <w:pStyle w:val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ПЗ: Письменное реферирование научного текста</w:t>
            </w:r>
          </w:p>
        </w:tc>
      </w:tr>
      <w:tr w14:paraId="0A555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1" w:type="pct"/>
          </w:tcPr>
          <w:p w14:paraId="1010CBB6">
            <w:pPr>
              <w:pStyle w:val="19"/>
              <w:spacing w:line="234" w:lineRule="exact"/>
              <w:ind w:left="3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026" w:type="pct"/>
            <w:tcBorders>
              <w:right w:val="single" w:color="000000" w:sz="4" w:space="0"/>
            </w:tcBorders>
          </w:tcPr>
          <w:p w14:paraId="6F63AEED">
            <w:pPr>
              <w:pStyle w:val="19"/>
              <w:ind w:firstLine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Трудовое право</w:t>
            </w:r>
          </w:p>
        </w:tc>
        <w:tc>
          <w:tcPr>
            <w:tcW w:w="1603" w:type="pct"/>
            <w:tcBorders>
              <w:left w:val="single" w:color="000000" w:sz="4" w:space="0"/>
            </w:tcBorders>
          </w:tcPr>
          <w:p w14:paraId="5E3AA192">
            <w:pPr>
              <w:pStyle w:val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ПЗ: Письменное аннотирование научного текста</w:t>
            </w:r>
          </w:p>
        </w:tc>
      </w:tr>
    </w:tbl>
    <w:p w14:paraId="072D0C49">
      <w:pPr>
        <w:ind w:left="442"/>
        <w:rPr>
          <w:sz w:val="24"/>
          <w:szCs w:val="24"/>
        </w:rPr>
      </w:pPr>
      <w:r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663D0E14">
      <w:pPr>
        <w:pStyle w:val="8"/>
        <w:spacing w:before="3"/>
        <w:rPr>
          <w:sz w:val="24"/>
          <w:szCs w:val="24"/>
        </w:rPr>
      </w:pPr>
    </w:p>
    <w:p w14:paraId="4F5212FF">
      <w:pPr>
        <w:pStyle w:val="2"/>
        <w:numPr>
          <w:ilvl w:val="0"/>
          <w:numId w:val="1"/>
        </w:numPr>
        <w:tabs>
          <w:tab w:val="left" w:pos="1803"/>
        </w:tabs>
        <w:ind w:left="1802" w:hanging="349"/>
        <w:rPr>
          <w:sz w:val="24"/>
          <w:szCs w:val="24"/>
        </w:rPr>
      </w:pPr>
      <w:bookmarkStart w:id="13" w:name="_Toc61184788"/>
      <w:bookmarkStart w:id="14" w:name="_Toc25331050"/>
      <w:r>
        <w:rPr>
          <w:sz w:val="24"/>
          <w:szCs w:val="24"/>
        </w:rPr>
        <w:t>МЕТОДИЧЕСКИЕ УКАЗАНИЯ ДЛЯ ОБУЧАЮЩИХСЯ</w:t>
      </w:r>
      <w:bookmarkEnd w:id="13"/>
      <w:bookmarkEnd w:id="14"/>
    </w:p>
    <w:p w14:paraId="1AAF9289">
      <w:pPr>
        <w:pStyle w:val="8"/>
        <w:rPr>
          <w:b/>
          <w:sz w:val="24"/>
          <w:szCs w:val="24"/>
        </w:rPr>
      </w:pPr>
    </w:p>
    <w:p w14:paraId="5C9559B3">
      <w:pPr>
        <w:pStyle w:val="2"/>
        <w:ind w:left="0"/>
        <w:jc w:val="center"/>
        <w:rPr>
          <w:sz w:val="24"/>
          <w:szCs w:val="24"/>
        </w:rPr>
      </w:pPr>
      <w:bookmarkStart w:id="15" w:name="_Toc61184789"/>
      <w:r>
        <w:rPr>
          <w:sz w:val="24"/>
          <w:szCs w:val="24"/>
        </w:rPr>
        <w:t>7.1 Методические указания для обучающегося по освоению дисциплины</w:t>
      </w:r>
      <w:bookmarkEnd w:id="15"/>
    </w:p>
    <w:p w14:paraId="689F1040">
      <w:pPr>
        <w:pStyle w:val="8"/>
        <w:spacing w:before="7"/>
        <w:rPr>
          <w:b/>
          <w:sz w:val="24"/>
          <w:szCs w:val="24"/>
        </w:rPr>
      </w:pPr>
    </w:p>
    <w:p w14:paraId="393F5A7E">
      <w:pPr>
        <w:pStyle w:val="8"/>
        <w:tabs>
          <w:tab w:val="left" w:pos="0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E7F552F">
      <w:pPr>
        <w:pStyle w:val="18"/>
        <w:numPr>
          <w:ilvl w:val="2"/>
          <w:numId w:val="2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5F3DBDF">
      <w:pPr>
        <w:pStyle w:val="18"/>
        <w:numPr>
          <w:ilvl w:val="2"/>
          <w:numId w:val="2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746ADC9">
      <w:pPr>
        <w:pStyle w:val="18"/>
        <w:numPr>
          <w:ilvl w:val="2"/>
          <w:numId w:val="2"/>
        </w:numPr>
        <w:tabs>
          <w:tab w:val="left" w:pos="0"/>
          <w:tab w:val="left" w:pos="993"/>
          <w:tab w:val="left" w:pos="1858"/>
        </w:tabs>
        <w:spacing w:line="342" w:lineRule="exact"/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графиком консультаций.</w:t>
      </w:r>
    </w:p>
    <w:p w14:paraId="6D85E590">
      <w:pPr>
        <w:pStyle w:val="8"/>
        <w:tabs>
          <w:tab w:val="left" w:pos="0"/>
          <w:tab w:val="left" w:pos="993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4"/>
          <w:szCs w:val="24"/>
        </w:rPr>
        <w:tab/>
      </w:r>
    </w:p>
    <w:p w14:paraId="44C4B4BB">
      <w:pPr>
        <w:tabs>
          <w:tab w:val="left" w:pos="0"/>
          <w:tab w:val="left" w:pos="993"/>
        </w:tabs>
        <w:spacing w:line="321" w:lineRule="exact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освоения дисциплины обучающимся следует:</w:t>
      </w:r>
    </w:p>
    <w:p w14:paraId="495647AB">
      <w:pPr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слушать, конспектировать излагаемый преподавателем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материал;</w:t>
      </w:r>
    </w:p>
    <w:p w14:paraId="0E084DE1">
      <w:pPr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ставить, обсуждать актуальные проблемы курса, быть активным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занятиях;</w:t>
      </w:r>
    </w:p>
    <w:p w14:paraId="6FA073A6">
      <w:pPr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9818902">
      <w:pPr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задания практических занятий в установленные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сроки.</w:t>
      </w:r>
    </w:p>
    <w:p w14:paraId="79720C88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757B285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</w:p>
    <w:p w14:paraId="6A686E8E">
      <w:pPr>
        <w:pStyle w:val="2"/>
        <w:numPr>
          <w:ilvl w:val="1"/>
          <w:numId w:val="1"/>
        </w:numPr>
        <w:tabs>
          <w:tab w:val="left" w:pos="2901"/>
        </w:tabs>
        <w:spacing w:before="260"/>
        <w:jc w:val="center"/>
        <w:rPr>
          <w:sz w:val="24"/>
          <w:szCs w:val="24"/>
        </w:rPr>
      </w:pPr>
      <w:bookmarkStart w:id="16" w:name="_Toc61184790"/>
      <w:bookmarkStart w:id="17" w:name="_Toc25331051"/>
      <w:r>
        <w:rPr>
          <w:sz w:val="24"/>
          <w:szCs w:val="24"/>
        </w:rPr>
        <w:t>Организация самостоятельной работы</w:t>
      </w:r>
      <w:bookmarkEnd w:id="16"/>
      <w:bookmarkEnd w:id="17"/>
    </w:p>
    <w:p w14:paraId="43664069">
      <w:pPr>
        <w:pStyle w:val="8"/>
        <w:spacing w:before="5"/>
        <w:rPr>
          <w:b/>
          <w:sz w:val="24"/>
          <w:szCs w:val="24"/>
        </w:rPr>
      </w:pPr>
    </w:p>
    <w:p w14:paraId="44C1DB87">
      <w:pPr>
        <w:pStyle w:val="8"/>
        <w:ind w:right="14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1CA9083A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p w14:paraId="5C0FACA6">
      <w:pPr>
        <w:pStyle w:val="8"/>
        <w:ind w:right="14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605F37A4">
      <w:pPr>
        <w:pStyle w:val="8"/>
        <w:jc w:val="both"/>
        <w:rPr>
          <w:i/>
          <w:sz w:val="24"/>
          <w:szCs w:val="24"/>
        </w:rPr>
      </w:pPr>
    </w:p>
    <w:p w14:paraId="3FE67887">
      <w:pPr>
        <w:pStyle w:val="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Виды самостоятельной работы по дисциплине представлены в таблице 7.2.1.</w:t>
      </w:r>
    </w:p>
    <w:p w14:paraId="07AAA6BE">
      <w:pPr>
        <w:pStyle w:val="8"/>
        <w:jc w:val="both"/>
        <w:rPr>
          <w:sz w:val="24"/>
          <w:szCs w:val="24"/>
        </w:rPr>
      </w:pPr>
    </w:p>
    <w:p w14:paraId="38CB7661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</w:rPr>
        <w:t>Таблица 7.2.1 – Организация самостоятельной работы обучающегося</w:t>
      </w:r>
    </w:p>
    <w:p w14:paraId="3396E1B3">
      <w:pPr>
        <w:pStyle w:val="8"/>
        <w:jc w:val="both"/>
        <w:rPr>
          <w:sz w:val="24"/>
          <w:szCs w:val="24"/>
        </w:rPr>
      </w:pPr>
    </w:p>
    <w:tbl>
      <w:tblPr>
        <w:tblStyle w:val="1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8722"/>
      </w:tblGrid>
      <w:tr w14:paraId="00344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9" w:type="pct"/>
          </w:tcPr>
          <w:p w14:paraId="70893948">
            <w:pPr>
              <w:pStyle w:val="19"/>
              <w:spacing w:line="26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14:paraId="5B677B63">
            <w:pPr>
              <w:pStyle w:val="19"/>
              <w:spacing w:line="264" w:lineRule="exact"/>
              <w:ind w:left="67" w:righ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4511" w:type="pct"/>
          </w:tcPr>
          <w:p w14:paraId="2BF56519">
            <w:pPr>
              <w:pStyle w:val="19"/>
              <w:spacing w:before="145"/>
              <w:ind w:left="2722" w:right="27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Вид самостоятельной работы</w:t>
            </w:r>
          </w:p>
        </w:tc>
      </w:tr>
      <w:tr w14:paraId="7A525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9" w:type="pct"/>
          </w:tcPr>
          <w:p w14:paraId="7146D16E">
            <w:pPr>
              <w:pStyle w:val="19"/>
              <w:spacing w:line="258" w:lineRule="exact"/>
              <w:ind w:left="1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511" w:type="pct"/>
          </w:tcPr>
          <w:p w14:paraId="44DD56A8">
            <w:pPr>
              <w:pStyle w:val="19"/>
              <w:spacing w:before="6" w:line="252" w:lineRule="exact"/>
              <w:ind w:left="11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</w:t>
            </w:r>
          </w:p>
        </w:tc>
      </w:tr>
      <w:tr w14:paraId="2CB92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" w:type="pct"/>
          </w:tcPr>
          <w:p w14:paraId="42DDDD07">
            <w:pPr>
              <w:pStyle w:val="19"/>
              <w:spacing w:line="255" w:lineRule="exact"/>
              <w:ind w:left="67" w:right="56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1.1 - 3.1</w:t>
            </w:r>
          </w:p>
        </w:tc>
        <w:tc>
          <w:tcPr>
            <w:tcW w:w="4511" w:type="pct"/>
          </w:tcPr>
          <w:p w14:paraId="5475227E">
            <w:pPr>
              <w:pStyle w:val="19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практическим занятиям. Подготовка письменного перевода научного текста. Подготовка контрольного задания.</w:t>
            </w:r>
          </w:p>
        </w:tc>
      </w:tr>
      <w:tr w14:paraId="133FB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" w:type="pct"/>
          </w:tcPr>
          <w:p w14:paraId="56A0F5A0">
            <w:pPr>
              <w:pStyle w:val="19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2.1</w:t>
            </w:r>
          </w:p>
        </w:tc>
        <w:tc>
          <w:tcPr>
            <w:tcW w:w="4511" w:type="pct"/>
          </w:tcPr>
          <w:p w14:paraId="77FBD5A3">
            <w:pPr>
              <w:pStyle w:val="19"/>
              <w:spacing w:line="255" w:lineRule="exact"/>
              <w:ind w:left="28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написанию аннотации и реферированию научной статьи</w:t>
            </w:r>
          </w:p>
        </w:tc>
      </w:tr>
      <w:tr w14:paraId="53EA8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" w:type="pct"/>
          </w:tcPr>
          <w:p w14:paraId="0E8BD6E7">
            <w:pPr>
              <w:pStyle w:val="19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1.1-</w:t>
            </w:r>
            <w:r>
              <w:rPr>
                <w:i/>
                <w:sz w:val="24"/>
                <w:szCs w:val="24"/>
                <w:lang w:val="en-US"/>
              </w:rPr>
              <w:t>2.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511" w:type="pct"/>
          </w:tcPr>
          <w:p w14:paraId="25C00E1F">
            <w:pPr>
              <w:pStyle w:val="19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</w:p>
        </w:tc>
      </w:tr>
    </w:tbl>
    <w:p w14:paraId="5EC435E1">
      <w:pPr>
        <w:pStyle w:val="8"/>
        <w:spacing w:before="6"/>
        <w:rPr>
          <w:sz w:val="24"/>
          <w:szCs w:val="24"/>
        </w:rPr>
      </w:pPr>
    </w:p>
    <w:p w14:paraId="2853F01A">
      <w:pPr>
        <w:pStyle w:val="2"/>
        <w:numPr>
          <w:ilvl w:val="0"/>
          <w:numId w:val="1"/>
        </w:numPr>
        <w:tabs>
          <w:tab w:val="left" w:pos="2925"/>
        </w:tabs>
        <w:ind w:left="2924" w:hanging="349"/>
        <w:rPr>
          <w:sz w:val="24"/>
          <w:szCs w:val="24"/>
        </w:rPr>
      </w:pPr>
      <w:bookmarkStart w:id="18" w:name="_Toc25331052"/>
      <w:bookmarkStart w:id="19" w:name="_Toc61184791"/>
      <w:r>
        <w:rPr>
          <w:sz w:val="24"/>
          <w:szCs w:val="24"/>
        </w:rPr>
        <w:t>ОБРАЗОВАТЕЛЬНЫЕ ТЕХНОЛОГИИ</w:t>
      </w:r>
      <w:bookmarkEnd w:id="18"/>
      <w:bookmarkEnd w:id="19"/>
    </w:p>
    <w:p w14:paraId="372ED67C">
      <w:pPr>
        <w:pStyle w:val="8"/>
        <w:spacing w:before="8"/>
        <w:rPr>
          <w:b/>
          <w:sz w:val="24"/>
          <w:szCs w:val="24"/>
        </w:rPr>
      </w:pPr>
    </w:p>
    <w:p w14:paraId="1AE72000">
      <w:pPr>
        <w:tabs>
          <w:tab w:val="center" w:pos="4677"/>
          <w:tab w:val="right" w:pos="9355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4"/>
          <w:szCs w:val="24"/>
        </w:rPr>
        <w:t xml:space="preserve">применением активных </w:t>
      </w:r>
      <w:r>
        <w:rPr>
          <w:sz w:val="24"/>
          <w:szCs w:val="24"/>
        </w:rPr>
        <w:t xml:space="preserve">и интерактивных </w:t>
      </w:r>
      <w:r>
        <w:rPr>
          <w:bCs/>
          <w:sz w:val="24"/>
          <w:szCs w:val="24"/>
        </w:rPr>
        <w:t>методов обучения.</w:t>
      </w:r>
    </w:p>
    <w:p w14:paraId="76883CE8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Активные и интерактивные методы обучения:</w:t>
      </w:r>
    </w:p>
    <w:p w14:paraId="63959128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Коммуникативные технологии (тема 2)</w:t>
      </w:r>
    </w:p>
    <w:p w14:paraId="7BEE958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Обучение в сотрудничестве (тема 2.1, 2.2)</w:t>
      </w:r>
    </w:p>
    <w:p w14:paraId="24DCC00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Эффективными формами работы на занятиях иностранным языком являются </w:t>
      </w:r>
      <w:r>
        <w:rPr>
          <w:b/>
          <w:sz w:val="24"/>
          <w:szCs w:val="24"/>
        </w:rPr>
        <w:t xml:space="preserve">активные методы обучения. </w:t>
      </w:r>
      <w:r>
        <w:rPr>
          <w:sz w:val="24"/>
          <w:szCs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43BE79FF">
      <w:pPr>
        <w:tabs>
          <w:tab w:val="left" w:pos="1134"/>
        </w:tabs>
        <w:ind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- технологию обучения в сотрудничестве</w:t>
      </w:r>
      <w:r>
        <w:rPr>
          <w:sz w:val="24"/>
          <w:szCs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</w:p>
    <w:p w14:paraId="7D5AF5BD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25924627">
      <w:pPr>
        <w:pStyle w:val="2"/>
        <w:numPr>
          <w:ilvl w:val="0"/>
          <w:numId w:val="1"/>
        </w:numPr>
        <w:ind w:left="993" w:hanging="426"/>
        <w:jc w:val="center"/>
        <w:rPr>
          <w:sz w:val="24"/>
          <w:szCs w:val="24"/>
        </w:rPr>
      </w:pPr>
      <w:bookmarkStart w:id="20" w:name="_Toc61184792"/>
      <w:bookmarkStart w:id="21" w:name="_Toc25331053"/>
      <w:r>
        <w:rPr>
          <w:sz w:val="24"/>
          <w:szCs w:val="24"/>
        </w:rPr>
        <w:t>РЕСУРСНОЕ ОБЕСПЕЧЕНИЕ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ДИСЦИПЛИНЫ</w:t>
      </w:r>
      <w:bookmarkEnd w:id="20"/>
      <w:bookmarkEnd w:id="21"/>
    </w:p>
    <w:p w14:paraId="779A0E9F">
      <w:pPr>
        <w:pStyle w:val="2"/>
        <w:ind w:left="567"/>
        <w:rPr>
          <w:sz w:val="24"/>
          <w:szCs w:val="24"/>
        </w:rPr>
      </w:pPr>
    </w:p>
    <w:p w14:paraId="6C2FDC66">
      <w:pPr>
        <w:pStyle w:val="2"/>
        <w:ind w:hanging="1434"/>
        <w:jc w:val="center"/>
        <w:rPr>
          <w:sz w:val="24"/>
          <w:szCs w:val="24"/>
        </w:rPr>
      </w:pPr>
      <w:bookmarkStart w:id="22" w:name="_Toc61184793"/>
      <w:r>
        <w:rPr>
          <w:sz w:val="24"/>
          <w:szCs w:val="24"/>
        </w:rPr>
        <w:t>9.1. Учебно-методическое и информационное обеспечение дисциплины</w:t>
      </w:r>
      <w:bookmarkEnd w:id="22"/>
    </w:p>
    <w:p w14:paraId="032731F7">
      <w:pPr>
        <w:pStyle w:val="8"/>
        <w:rPr>
          <w:sz w:val="24"/>
          <w:szCs w:val="24"/>
        </w:rPr>
      </w:pPr>
    </w:p>
    <w:p w14:paraId="11B47C6B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Style w:val="4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19"/>
        <w:gridCol w:w="1842"/>
        <w:gridCol w:w="1276"/>
      </w:tblGrid>
      <w:tr w14:paraId="6F21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  <w:vAlign w:val="center"/>
          </w:tcPr>
          <w:p w14:paraId="357CB125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23" w:name="_Hlk23340624"/>
            <w:r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FDC37A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F5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88B5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14:paraId="564F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6CC40B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Попов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w="1842" w:type="dxa"/>
            <w:shd w:val="clear" w:color="auto" w:fill="auto"/>
          </w:tcPr>
          <w:p w14:paraId="38037DC5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13B98D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15F44032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40A7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496AE8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Шведова О.В. Деловой иностранный язык для магистров: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w="1842" w:type="dxa"/>
            <w:shd w:val="clear" w:color="auto" w:fill="auto"/>
          </w:tcPr>
          <w:p w14:paraId="256D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2F584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01B966C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4A7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6EE6EC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</w:p>
        </w:tc>
        <w:tc>
          <w:tcPr>
            <w:tcW w:w="1842" w:type="dxa"/>
            <w:shd w:val="clear" w:color="auto" w:fill="auto"/>
          </w:tcPr>
          <w:p w14:paraId="2C04D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FB96AB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0AD28D0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75DC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0C41974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</w:p>
        </w:tc>
        <w:tc>
          <w:tcPr>
            <w:tcW w:w="1842" w:type="dxa"/>
            <w:shd w:val="clear" w:color="auto" w:fill="auto"/>
          </w:tcPr>
          <w:p w14:paraId="4B5506F1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4D1431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25C446CB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6042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2DFF3D6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</w:p>
        </w:tc>
        <w:tc>
          <w:tcPr>
            <w:tcW w:w="1842" w:type="dxa"/>
            <w:shd w:val="clear" w:color="auto" w:fill="auto"/>
          </w:tcPr>
          <w:p w14:paraId="33E29E5C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A94CD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562839E6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0D34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6071FD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</w:p>
        </w:tc>
        <w:tc>
          <w:tcPr>
            <w:tcW w:w="1842" w:type="dxa"/>
            <w:shd w:val="clear" w:color="auto" w:fill="auto"/>
          </w:tcPr>
          <w:p w14:paraId="1006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434454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4DB0A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49FB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  <w:vAlign w:val="bottom"/>
          </w:tcPr>
          <w:p w14:paraId="3C437E71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</w:p>
        </w:tc>
        <w:tc>
          <w:tcPr>
            <w:tcW w:w="1842" w:type="dxa"/>
            <w:shd w:val="clear" w:color="auto" w:fill="auto"/>
          </w:tcPr>
          <w:p w14:paraId="04569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77B0E3F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2F72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124A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3ECF34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Червова Е.В. Немецкий язык для юристов: учебное пособие / Червова Е.В. — Ростов-на-Дону: Феникс, 2010. — 137 c. </w:t>
            </w:r>
          </w:p>
        </w:tc>
        <w:tc>
          <w:tcPr>
            <w:tcW w:w="1842" w:type="dxa"/>
            <w:shd w:val="clear" w:color="auto" w:fill="auto"/>
          </w:tcPr>
          <w:p w14:paraId="2E2F6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694F8C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547B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6C3C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26F4896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Тагиль И.П. Грамматика немецкого языка / Тагиль И.П. — Санкт-Петербург: КАРО, 2019. — 480 c. </w:t>
            </w:r>
          </w:p>
        </w:tc>
        <w:tc>
          <w:tcPr>
            <w:tcW w:w="1842" w:type="dxa"/>
            <w:shd w:val="clear" w:color="auto" w:fill="auto"/>
          </w:tcPr>
          <w:p w14:paraId="0E486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5E71D0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475D957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  <w:tr w14:paraId="3358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6119" w:type="dxa"/>
            <w:shd w:val="clear" w:color="auto" w:fill="auto"/>
          </w:tcPr>
          <w:p w14:paraId="58EECC3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w="1842" w:type="dxa"/>
            <w:shd w:val="clear" w:color="auto" w:fill="auto"/>
          </w:tcPr>
          <w:p w14:paraId="5C1CC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246EE8E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 </w:t>
            </w:r>
          </w:p>
          <w:p w14:paraId="2B92A1DD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IPR-books</w:t>
            </w:r>
          </w:p>
        </w:tc>
      </w:tr>
    </w:tbl>
    <w:p w14:paraId="49467FC1">
      <w:pPr>
        <w:spacing w:line="360" w:lineRule="auto"/>
        <w:jc w:val="both"/>
        <w:rPr>
          <w:sz w:val="24"/>
          <w:szCs w:val="24"/>
        </w:rPr>
      </w:pPr>
    </w:p>
    <w:p w14:paraId="16AD6C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7"/>
      </w:tblGrid>
      <w:tr w14:paraId="796D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95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97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СПБД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14:paraId="7AE2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92A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30F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  <w:lang w:val="en-US" w:eastAsia="en-US"/>
              </w:rPr>
              <w:t>IPR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books</w:t>
            </w:r>
            <w:r>
              <w:rPr>
                <w:sz w:val="24"/>
                <w:szCs w:val="24"/>
                <w:lang w:eastAsia="en-US"/>
              </w:rPr>
              <w:t xml:space="preserve">.ru - </w:t>
            </w:r>
            <w:r>
              <w:fldChar w:fldCharType="begin"/>
            </w:r>
            <w:r>
              <w:instrText xml:space="preserve"> HYPERLINK "http://www.iprbookshop.ru/"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http://www.iprbookshop.ru/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2941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9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E7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r>
              <w:fldChar w:fldCharType="begin"/>
            </w:r>
            <w:r>
              <w:instrText xml:space="preserve"> HYPERLINK "http://www.book.ru"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http://www.book.ru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3D11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EC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C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r>
              <w:fldChar w:fldCharType="begin"/>
            </w:r>
            <w:r>
              <w:instrText xml:space="preserve"> HYPERLINK "http://www.urait.ru"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</w:t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.urait.ru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6C19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2E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E3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>
              <w:rPr>
                <w:sz w:val="24"/>
                <w:szCs w:val="24"/>
                <w:lang w:val="en-US" w:eastAsia="en-US"/>
              </w:rPr>
              <w:t>ZNANIUM</w:t>
            </w:r>
            <w:r>
              <w:rPr>
                <w:sz w:val="24"/>
                <w:szCs w:val="24"/>
                <w:lang w:eastAsia="en-US"/>
              </w:rPr>
              <w:t xml:space="preserve">) - </w:t>
            </w:r>
            <w:r>
              <w:fldChar w:fldCharType="begin"/>
            </w:r>
            <w:r>
              <w:instrText xml:space="preserve"> HYPERLINK "http://www.znanium.com"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</w:t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.znanium.com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75B9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31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F6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>
              <w:rPr>
                <w:sz w:val="24"/>
                <w:szCs w:val="24"/>
                <w:lang w:val="en-US" w:eastAsia="en-US"/>
              </w:rPr>
              <w:t>Grebennikon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fldChar w:fldCharType="begin"/>
            </w:r>
            <w:r>
              <w:instrText xml:space="preserve"> HYPERLINK "http://www.grebennikon.ru"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t>grebennikon.ru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6BEE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2B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9DC1F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r>
              <w:fldChar w:fldCharType="begin"/>
            </w:r>
            <w:r>
              <w:instrText xml:space="preserve"> HYPERLINK "http://www.elibrary.ru"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t>elibrary.ru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7D78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A0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941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r>
              <w:fldChar w:fldCharType="begin"/>
            </w:r>
            <w:r>
              <w:instrText xml:space="preserve"> HYPERLINK "http://www.cyberleninka.ru"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t>cyberleninka.ru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18C4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85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0D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t>polpred.com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6B1D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DE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10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  <w:szCs w:val="24"/>
                <w:lang w:val="en-US" w:eastAsia="en-US"/>
              </w:rPr>
              <w:t>Scopus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fldChar w:fldCharType="begin"/>
            </w:r>
            <w:r>
              <w:instrText xml:space="preserve"> HYPERLINK "https://www.scopus.com"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t>https://www.scopus.com</w:t>
            </w:r>
            <w:r>
              <w:rPr>
                <w:rStyle w:val="5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322C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8C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D05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r>
              <w:fldChar w:fldCharType="begin"/>
            </w:r>
            <w:r>
              <w:instrText xml:space="preserve"> HYPERLINK "http://webofscience.com/" </w:instrText>
            </w:r>
            <w:r>
              <w:fldChar w:fldCharType="separate"/>
            </w:r>
            <w:r>
              <w:rPr>
                <w:rStyle w:val="5"/>
                <w:color w:val="0D0D0D"/>
                <w:sz w:val="24"/>
                <w:szCs w:val="24"/>
                <w:shd w:val="clear" w:color="auto" w:fill="FFFFFF"/>
                <w:lang w:eastAsia="en-US"/>
              </w:rPr>
              <w:t>http://webofscience.com</w:t>
            </w:r>
            <w:r>
              <w:rPr>
                <w:rStyle w:val="5"/>
                <w:color w:val="0D0D0D"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14:paraId="259D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140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349A9">
            <w:pPr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База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данных</w:t>
            </w:r>
            <w:r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платформе</w:t>
            </w:r>
            <w:r>
              <w:rPr>
                <w:sz w:val="24"/>
                <w:szCs w:val="24"/>
                <w:lang w:val="en-US" w:eastAsia="en-US"/>
              </w:rPr>
              <w:t xml:space="preserve"> OECD iLibrary – </w:t>
            </w:r>
            <w:r>
              <w:fldChar w:fldCharType="begin"/>
            </w:r>
            <w:r>
              <w:instrText xml:space="preserve"> HYPERLINK "http://www.oecd-ilibrary.org"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shd w:val="clear" w:color="auto" w:fill="FFFFFF"/>
                <w:lang w:val="en-US" w:eastAsia="en-US"/>
              </w:rPr>
              <w:t>www.oecd-ilibrary.org</w:t>
            </w:r>
            <w:r>
              <w:rPr>
                <w:rStyle w:val="5"/>
                <w:sz w:val="24"/>
                <w:szCs w:val="24"/>
                <w:shd w:val="clear" w:color="auto" w:fill="FFFFFF"/>
                <w:lang w:val="en-US" w:eastAsia="en-US"/>
              </w:rPr>
              <w:fldChar w:fldCharType="end"/>
            </w:r>
          </w:p>
        </w:tc>
      </w:tr>
    </w:tbl>
    <w:p w14:paraId="46E5390F">
      <w:pPr>
        <w:rPr>
          <w:sz w:val="24"/>
          <w:szCs w:val="24"/>
          <w:lang w:val="en-US" w:eastAsia="en-US"/>
        </w:rPr>
      </w:pPr>
    </w:p>
    <w:p w14:paraId="0C2EBC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72"/>
      </w:tblGrid>
      <w:tr w14:paraId="2364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D781">
            <w:pPr>
              <w:spacing w:line="276" w:lineRule="auto"/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24" w:name="_Hlk64378507"/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7A8E">
            <w:pPr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14:paraId="318A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DF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FA3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fldChar w:fldCharType="begin"/>
            </w:r>
            <w:r>
              <w:instrText xml:space="preserve"> HYPERLINK "http://www.consultant.ru"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www.consultant.ru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14:paraId="6B1F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9F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2270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r>
              <w:fldChar w:fldCharType="begin"/>
            </w:r>
            <w:r>
              <w:instrText xml:space="preserve"> HYPERLINK "http://www.garant.ru"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http://www.garant.ru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74B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7EFB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4DD54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r>
              <w:fldChar w:fldCharType="begin"/>
            </w:r>
            <w:r>
              <w:instrText xml:space="preserve"> HYPERLINK "http://www.kodeks.ru"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eastAsia="en-US"/>
              </w:rPr>
              <w:t>http://</w:t>
            </w:r>
            <w:r>
              <w:rPr>
                <w:rStyle w:val="5"/>
                <w:sz w:val="24"/>
                <w:szCs w:val="24"/>
                <w:lang w:val="en-US" w:eastAsia="en-US"/>
              </w:rPr>
              <w:t>www</w:t>
            </w:r>
            <w:r>
              <w:rPr>
                <w:rStyle w:val="5"/>
                <w:sz w:val="24"/>
                <w:szCs w:val="24"/>
                <w:lang w:eastAsia="en-US"/>
              </w:rPr>
              <w:t>.kodeks.ru</w:t>
            </w:r>
            <w:r>
              <w:rPr>
                <w:rStyle w:val="5"/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24"/>
    </w:tbl>
    <w:p w14:paraId="5C477C72">
      <w:pPr>
        <w:ind w:left="705"/>
        <w:jc w:val="both"/>
        <w:textAlignment w:val="baseline"/>
        <w:rPr>
          <w:b/>
          <w:sz w:val="24"/>
          <w:szCs w:val="24"/>
        </w:rPr>
      </w:pPr>
      <w:bookmarkStart w:id="25" w:name="_Toc508197113"/>
      <w:bookmarkStart w:id="26" w:name="_Toc61021479"/>
      <w:bookmarkStart w:id="27" w:name="_Toc43382412"/>
    </w:p>
    <w:p w14:paraId="54960A61">
      <w:pPr>
        <w:ind w:left="705"/>
        <w:jc w:val="both"/>
        <w:textAlignment w:val="baseline"/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>9.2. Материально-техническое обеспечение учебного процесса</w:t>
      </w:r>
      <w:bookmarkEnd w:id="25"/>
      <w:bookmarkEnd w:id="26"/>
      <w:bookmarkEnd w:id="27"/>
    </w:p>
    <w:p w14:paraId="1B191C62">
      <w:pPr>
        <w:ind w:firstLine="709"/>
        <w:jc w:val="both"/>
        <w:rPr>
          <w:sz w:val="24"/>
          <w:szCs w:val="24"/>
        </w:rPr>
      </w:pPr>
    </w:p>
    <w:p w14:paraId="08FFE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4"/>
          <w:szCs w:val="24"/>
        </w:rPr>
        <w:t xml:space="preserve"> </w:t>
      </w:r>
    </w:p>
    <w:p w14:paraId="0AD3640E">
      <w:pPr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Style w:val="4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412"/>
      </w:tblGrid>
      <w:tr w14:paraId="3EFE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23C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A06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ПО</w:t>
            </w:r>
          </w:p>
        </w:tc>
      </w:tr>
      <w:tr w14:paraId="4F3B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D722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012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Microsoft Office Professional </w:t>
            </w:r>
            <w:r>
              <w:rPr>
                <w:sz w:val="24"/>
                <w:szCs w:val="24"/>
                <w:lang w:eastAsia="en-US"/>
              </w:rPr>
              <w:t>от</w:t>
            </w:r>
            <w:r>
              <w:rPr>
                <w:sz w:val="24"/>
                <w:szCs w:val="24"/>
                <w:lang w:val="en-US" w:eastAsia="en-US"/>
              </w:rPr>
              <w:t xml:space="preserve"> 04 </w:t>
            </w:r>
            <w:r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val="en-US" w:eastAsia="en-US"/>
              </w:rPr>
              <w:t xml:space="preserve"> 2021 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14:paraId="2D35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7CF4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54E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Microsoft Windows Professional </w:t>
            </w:r>
            <w:r>
              <w:rPr>
                <w:sz w:val="24"/>
                <w:szCs w:val="24"/>
                <w:lang w:eastAsia="en-US"/>
              </w:rPr>
              <w:t>от</w:t>
            </w:r>
            <w:r>
              <w:rPr>
                <w:sz w:val="24"/>
                <w:szCs w:val="24"/>
                <w:lang w:val="en-US" w:eastAsia="en-US"/>
              </w:rPr>
              <w:t xml:space="preserve"> 04 </w:t>
            </w:r>
            <w:r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val="en-US" w:eastAsia="en-US"/>
              </w:rPr>
              <w:t xml:space="preserve"> 2021 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14:paraId="1EF2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9136E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49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https://mts-link.ru/</w:t>
            </w:r>
          </w:p>
        </w:tc>
      </w:tr>
      <w:tr w14:paraId="4B72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E2CA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450F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7-Zip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WinRar (freeware)</w:t>
            </w:r>
          </w:p>
        </w:tc>
      </w:tr>
      <w:bookmarkEnd w:id="23"/>
    </w:tbl>
    <w:p w14:paraId="2EC2A936">
      <w:pPr>
        <w:pStyle w:val="8"/>
        <w:rPr>
          <w:i/>
          <w:sz w:val="24"/>
          <w:szCs w:val="24"/>
          <w:lang w:val="en-US"/>
        </w:rPr>
      </w:pPr>
    </w:p>
    <w:p w14:paraId="7CE2569A">
      <w:pPr>
        <w:pStyle w:val="2"/>
        <w:numPr>
          <w:ilvl w:val="0"/>
          <w:numId w:val="1"/>
        </w:numPr>
        <w:tabs>
          <w:tab w:val="left" w:pos="927"/>
        </w:tabs>
        <w:spacing w:before="89"/>
        <w:ind w:left="1075" w:right="441" w:hanging="600"/>
        <w:rPr>
          <w:sz w:val="24"/>
          <w:szCs w:val="24"/>
        </w:rPr>
      </w:pPr>
      <w:bookmarkStart w:id="28" w:name="_Toc61184795"/>
      <w:bookmarkStart w:id="29" w:name="_Toc25331055"/>
      <w:r>
        <w:rPr>
          <w:sz w:val="24"/>
          <w:szCs w:val="24"/>
        </w:rPr>
        <w:t>ОСОБЕННОСТИ ОСВОЕНИЯ ДИСЦИПЛИНЫ ДЛЯ ИНВАЛИДОВ И ЛИЦ С ОГРАНИЧЕННЫМИ ВОЗМОЖНОСТЯМИЗДОРОВЬЯ</w:t>
      </w:r>
      <w:bookmarkEnd w:id="28"/>
      <w:bookmarkEnd w:id="29"/>
    </w:p>
    <w:p w14:paraId="122157EC">
      <w:pPr>
        <w:pStyle w:val="8"/>
        <w:spacing w:before="6"/>
        <w:rPr>
          <w:b/>
          <w:sz w:val="24"/>
          <w:szCs w:val="24"/>
        </w:rPr>
      </w:pPr>
    </w:p>
    <w:p w14:paraId="62675905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1CEF94C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C3EA256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39E6B341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277A1BF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22851420">
      <w:pPr>
        <w:pStyle w:val="8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46B166CA">
      <w:pPr>
        <w:pStyle w:val="8"/>
        <w:spacing w:before="3"/>
        <w:ind w:firstLine="709"/>
        <w:jc w:val="both"/>
        <w:rPr>
          <w:sz w:val="24"/>
          <w:szCs w:val="24"/>
        </w:rPr>
      </w:pPr>
    </w:p>
    <w:p w14:paraId="73107F77">
      <w:pPr>
        <w:pStyle w:val="8"/>
        <w:spacing w:before="3"/>
        <w:ind w:firstLine="709"/>
        <w:jc w:val="both"/>
        <w:rPr>
          <w:sz w:val="24"/>
          <w:szCs w:val="24"/>
        </w:rPr>
      </w:pPr>
    </w:p>
    <w:p w14:paraId="5BBCA79A">
      <w:pPr>
        <w:pStyle w:val="8"/>
        <w:spacing w:before="3"/>
        <w:rPr>
          <w:sz w:val="24"/>
          <w:szCs w:val="24"/>
        </w:rPr>
      </w:pPr>
    </w:p>
    <w:p w14:paraId="346B61B5">
      <w:pPr>
        <w:pStyle w:val="2"/>
        <w:numPr>
          <w:ilvl w:val="0"/>
          <w:numId w:val="1"/>
        </w:numPr>
        <w:tabs>
          <w:tab w:val="left" w:pos="284"/>
        </w:tabs>
        <w:spacing w:before="1"/>
        <w:ind w:left="0" w:right="416" w:firstLine="0"/>
        <w:jc w:val="center"/>
        <w:rPr>
          <w:sz w:val="24"/>
          <w:szCs w:val="24"/>
        </w:rPr>
      </w:pPr>
      <w:bookmarkStart w:id="30" w:name="_Toc25331056"/>
      <w:bookmarkStart w:id="31" w:name="_Toc61184796"/>
      <w:r>
        <w:rPr>
          <w:sz w:val="24"/>
          <w:szCs w:val="24"/>
        </w:rPr>
        <w:t>ФОНД ОЦЕНОЧНЫХ СРЕДСТВ ДЛЯ ПРОВЕДЕНИЯ ТЕКУЩЕЙ И ПРОМЕЖУТОЧНОЙ АТТЕСТАЦИИ ОБУЧАЮЩИХСЯ ПО</w:t>
      </w:r>
      <w:bookmarkEnd w:id="30"/>
      <w:r>
        <w:rPr>
          <w:sz w:val="24"/>
          <w:szCs w:val="24"/>
        </w:rPr>
        <w:t xml:space="preserve"> ДИСЦИПЛИНЕ</w:t>
      </w:r>
      <w:bookmarkEnd w:id="31"/>
    </w:p>
    <w:p w14:paraId="16903DCA">
      <w:pPr>
        <w:pStyle w:val="8"/>
        <w:spacing w:before="7"/>
        <w:rPr>
          <w:b/>
          <w:sz w:val="24"/>
          <w:szCs w:val="24"/>
        </w:rPr>
      </w:pPr>
    </w:p>
    <w:p w14:paraId="132D57B9">
      <w:pPr>
        <w:pStyle w:val="8"/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>
      <w:pgSz w:w="11920" w:h="16850"/>
      <w:pgMar w:top="1021" w:right="851" w:bottom="851" w:left="1418" w:header="731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844509"/>
      <w:docPartObj>
        <w:docPartGallery w:val="autotext"/>
      </w:docPartObj>
    </w:sdtPr>
    <w:sdtContent>
      <w:p w14:paraId="320D1877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9EE1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C42CB">
    <w:pPr>
      <w:pStyle w:val="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722F2"/>
    <w:multiLevelType w:val="multilevel"/>
    <w:tmpl w:val="166722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2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">
    <w:nsid w:val="40D445CF"/>
    <w:multiLevelType w:val="multilevel"/>
    <w:tmpl w:val="40D445CF"/>
    <w:lvl w:ilvl="0" w:tentative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ru-RU" w:bidi="ru-RU"/>
      </w:rPr>
    </w:lvl>
    <w:lvl w:ilvl="2" w:tentative="0">
      <w:start w:val="0"/>
      <w:numFmt w:val="bullet"/>
      <w:lvlText w:val=""/>
      <w:lvlJc w:val="left"/>
      <w:pPr>
        <w:ind w:left="44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nsid w:val="49312A82"/>
    <w:multiLevelType w:val="multilevel"/>
    <w:tmpl w:val="49312A82"/>
    <w:lvl w:ilvl="0" w:tentative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 w:tentative="0">
      <w:start w:val="0"/>
      <w:numFmt w:val="bullet"/>
      <w:lvlText w:val=""/>
      <w:lvlJc w:val="left"/>
      <w:pPr>
        <w:ind w:left="44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D"/>
    <w:rsid w:val="00005B33"/>
    <w:rsid w:val="000542AB"/>
    <w:rsid w:val="00080C2A"/>
    <w:rsid w:val="00082134"/>
    <w:rsid w:val="000A0032"/>
    <w:rsid w:val="000C35AC"/>
    <w:rsid w:val="000F1D76"/>
    <w:rsid w:val="00141103"/>
    <w:rsid w:val="00171C45"/>
    <w:rsid w:val="001761F7"/>
    <w:rsid w:val="0019184D"/>
    <w:rsid w:val="00194A9D"/>
    <w:rsid w:val="001A7A66"/>
    <w:rsid w:val="001C530A"/>
    <w:rsid w:val="001D7B8C"/>
    <w:rsid w:val="001E425B"/>
    <w:rsid w:val="001E4E95"/>
    <w:rsid w:val="001E601D"/>
    <w:rsid w:val="001F03AE"/>
    <w:rsid w:val="001F7299"/>
    <w:rsid w:val="00234969"/>
    <w:rsid w:val="0023765E"/>
    <w:rsid w:val="0027404B"/>
    <w:rsid w:val="00292CB0"/>
    <w:rsid w:val="00297EAF"/>
    <w:rsid w:val="002B6A98"/>
    <w:rsid w:val="002D16F2"/>
    <w:rsid w:val="002F2BC1"/>
    <w:rsid w:val="002F7B26"/>
    <w:rsid w:val="00315B7D"/>
    <w:rsid w:val="00317FBD"/>
    <w:rsid w:val="00324613"/>
    <w:rsid w:val="00333D9C"/>
    <w:rsid w:val="003B2CE3"/>
    <w:rsid w:val="003E02DC"/>
    <w:rsid w:val="003E0D3A"/>
    <w:rsid w:val="003E32B2"/>
    <w:rsid w:val="00402240"/>
    <w:rsid w:val="004158D7"/>
    <w:rsid w:val="00416E0E"/>
    <w:rsid w:val="00435589"/>
    <w:rsid w:val="00480B4D"/>
    <w:rsid w:val="00484CFB"/>
    <w:rsid w:val="004857F4"/>
    <w:rsid w:val="00485932"/>
    <w:rsid w:val="004A272C"/>
    <w:rsid w:val="004B669E"/>
    <w:rsid w:val="004C3683"/>
    <w:rsid w:val="004D26DC"/>
    <w:rsid w:val="004F384B"/>
    <w:rsid w:val="004F731C"/>
    <w:rsid w:val="00501D8A"/>
    <w:rsid w:val="00507523"/>
    <w:rsid w:val="00525AB5"/>
    <w:rsid w:val="00531648"/>
    <w:rsid w:val="00542129"/>
    <w:rsid w:val="0054768B"/>
    <w:rsid w:val="0055169C"/>
    <w:rsid w:val="00571533"/>
    <w:rsid w:val="00571948"/>
    <w:rsid w:val="005A2C43"/>
    <w:rsid w:val="005B15F9"/>
    <w:rsid w:val="005C2C85"/>
    <w:rsid w:val="005C3D1C"/>
    <w:rsid w:val="005C7139"/>
    <w:rsid w:val="005F1C87"/>
    <w:rsid w:val="00624279"/>
    <w:rsid w:val="00634059"/>
    <w:rsid w:val="006343CD"/>
    <w:rsid w:val="00660866"/>
    <w:rsid w:val="00683C85"/>
    <w:rsid w:val="006C06D1"/>
    <w:rsid w:val="006C41A2"/>
    <w:rsid w:val="006E26AF"/>
    <w:rsid w:val="00704332"/>
    <w:rsid w:val="00710CA8"/>
    <w:rsid w:val="00725DC6"/>
    <w:rsid w:val="00727FF3"/>
    <w:rsid w:val="00760426"/>
    <w:rsid w:val="00771A68"/>
    <w:rsid w:val="00784B29"/>
    <w:rsid w:val="007911F9"/>
    <w:rsid w:val="00794DBD"/>
    <w:rsid w:val="007B0B33"/>
    <w:rsid w:val="007B53F3"/>
    <w:rsid w:val="007C26E4"/>
    <w:rsid w:val="007F6E16"/>
    <w:rsid w:val="007F761C"/>
    <w:rsid w:val="00805DAD"/>
    <w:rsid w:val="00806418"/>
    <w:rsid w:val="008212BC"/>
    <w:rsid w:val="00821E31"/>
    <w:rsid w:val="00892BB9"/>
    <w:rsid w:val="008A1003"/>
    <w:rsid w:val="008B028A"/>
    <w:rsid w:val="008E2080"/>
    <w:rsid w:val="00921FDA"/>
    <w:rsid w:val="009259DC"/>
    <w:rsid w:val="00925A74"/>
    <w:rsid w:val="009337D7"/>
    <w:rsid w:val="009343B4"/>
    <w:rsid w:val="009458EE"/>
    <w:rsid w:val="009741EE"/>
    <w:rsid w:val="00976C5E"/>
    <w:rsid w:val="00996392"/>
    <w:rsid w:val="009975B4"/>
    <w:rsid w:val="009B0E9C"/>
    <w:rsid w:val="009B48C9"/>
    <w:rsid w:val="00A009B9"/>
    <w:rsid w:val="00A5482D"/>
    <w:rsid w:val="00A6282B"/>
    <w:rsid w:val="00A6378A"/>
    <w:rsid w:val="00A716CF"/>
    <w:rsid w:val="00AB2D27"/>
    <w:rsid w:val="00AC45A7"/>
    <w:rsid w:val="00B05141"/>
    <w:rsid w:val="00B107CA"/>
    <w:rsid w:val="00B43750"/>
    <w:rsid w:val="00B55F82"/>
    <w:rsid w:val="00B5763B"/>
    <w:rsid w:val="00B76952"/>
    <w:rsid w:val="00BD3BA2"/>
    <w:rsid w:val="00BD6227"/>
    <w:rsid w:val="00BE1697"/>
    <w:rsid w:val="00C177C3"/>
    <w:rsid w:val="00C34368"/>
    <w:rsid w:val="00C37C52"/>
    <w:rsid w:val="00C94E43"/>
    <w:rsid w:val="00C97648"/>
    <w:rsid w:val="00CA07D6"/>
    <w:rsid w:val="00CA6AE7"/>
    <w:rsid w:val="00CB1390"/>
    <w:rsid w:val="00CB43B2"/>
    <w:rsid w:val="00CB78AE"/>
    <w:rsid w:val="00CD25E2"/>
    <w:rsid w:val="00CE154A"/>
    <w:rsid w:val="00CE2073"/>
    <w:rsid w:val="00D2126B"/>
    <w:rsid w:val="00D25DFD"/>
    <w:rsid w:val="00D44ABA"/>
    <w:rsid w:val="00D61E14"/>
    <w:rsid w:val="00D80439"/>
    <w:rsid w:val="00D81283"/>
    <w:rsid w:val="00D82310"/>
    <w:rsid w:val="00D8599F"/>
    <w:rsid w:val="00DA1FD3"/>
    <w:rsid w:val="00DC2D3D"/>
    <w:rsid w:val="00DD2B70"/>
    <w:rsid w:val="00DD54FD"/>
    <w:rsid w:val="00E049FB"/>
    <w:rsid w:val="00E274A7"/>
    <w:rsid w:val="00E30D16"/>
    <w:rsid w:val="00E46437"/>
    <w:rsid w:val="00E738EF"/>
    <w:rsid w:val="00E75C66"/>
    <w:rsid w:val="00EA08A8"/>
    <w:rsid w:val="00EC599E"/>
    <w:rsid w:val="00EE6F2E"/>
    <w:rsid w:val="00EF1177"/>
    <w:rsid w:val="00EF2556"/>
    <w:rsid w:val="00EF5A5E"/>
    <w:rsid w:val="00F00AAF"/>
    <w:rsid w:val="00F105EE"/>
    <w:rsid w:val="00F11502"/>
    <w:rsid w:val="00F2664F"/>
    <w:rsid w:val="00F55EBA"/>
    <w:rsid w:val="00F56F79"/>
    <w:rsid w:val="00F60BF6"/>
    <w:rsid w:val="00F718DD"/>
    <w:rsid w:val="00F75F64"/>
    <w:rsid w:val="00F81063"/>
    <w:rsid w:val="00FA6361"/>
    <w:rsid w:val="00FA7BE2"/>
    <w:rsid w:val="00FB468A"/>
    <w:rsid w:val="00FC5794"/>
    <w:rsid w:val="00FD5C46"/>
    <w:rsid w:val="00FF54F9"/>
    <w:rsid w:val="0C295022"/>
    <w:rsid w:val="4E6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5"/>
    <w:qFormat/>
    <w:uiPriority w:val="1"/>
    <w:pPr>
      <w:ind w:left="115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qFormat/>
    <w:uiPriority w:val="1"/>
    <w:rPr>
      <w:sz w:val="28"/>
      <w:szCs w:val="2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left" w:pos="660"/>
        <w:tab w:val="right" w:leader="dot" w:pos="9781"/>
      </w:tabs>
      <w:spacing w:after="100"/>
    </w:pPr>
    <w:rPr>
      <w:bCs/>
    </w:rPr>
  </w:style>
  <w:style w:type="paragraph" w:styleId="10">
    <w:name w:val="Body Text Indent"/>
    <w:basedOn w:val="1"/>
    <w:link w:val="23"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22"/>
    <w:semiHidden/>
    <w:unhideWhenUsed/>
    <w:qFormat/>
    <w:uiPriority w:val="99"/>
    <w:pPr>
      <w:spacing w:after="120" w:line="480" w:lineRule="auto"/>
      <w:ind w:left="283"/>
    </w:pPr>
  </w:style>
  <w:style w:type="paragraph" w:styleId="13">
    <w:name w:val="Block Text"/>
    <w:basedOn w:val="1"/>
    <w:unhideWhenUsed/>
    <w:qFormat/>
    <w:uiPriority w:val="0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table" w:styleId="14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Основной текст Знак"/>
    <w:basedOn w:val="3"/>
    <w:link w:val="8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18">
    <w:name w:val="List Paragraph"/>
    <w:basedOn w:val="1"/>
    <w:qFormat/>
    <w:uiPriority w:val="34"/>
    <w:pPr>
      <w:ind w:left="442" w:hanging="360"/>
    </w:p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Style5"/>
    <w:basedOn w:val="1"/>
    <w:qFormat/>
    <w:uiPriority w:val="99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paragraph" w:customStyle="1" w:styleId="21">
    <w:name w:val="Style214"/>
    <w:basedOn w:val="1"/>
    <w:qFormat/>
    <w:uiPriority w:val="0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22">
    <w:name w:val="Основной текст с отступом 2 Знак"/>
    <w:basedOn w:val="3"/>
    <w:link w:val="12"/>
    <w:semiHidden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23">
    <w:name w:val="Основной текст с отступом Знак"/>
    <w:basedOn w:val="3"/>
    <w:link w:val="10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paragraph" w:customStyle="1" w:styleId="24">
    <w:name w:val="Текст в заданном формате"/>
    <w:basedOn w:val="1"/>
    <w:qFormat/>
    <w:uiPriority w:val="0"/>
    <w:pPr>
      <w:suppressAutoHyphens/>
      <w:autoSpaceDE/>
      <w:autoSpaceDN/>
    </w:pPr>
    <w:rPr>
      <w:rFonts w:ascii="Courier New" w:hAnsi="Courier New" w:eastAsia="Courier New" w:cs="Courier New"/>
      <w:sz w:val="20"/>
      <w:szCs w:val="20"/>
      <w:lang w:bidi="ar-SA"/>
    </w:rPr>
  </w:style>
  <w:style w:type="character" w:customStyle="1" w:styleId="25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 w:bidi="ru-RU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Pa3"/>
    <w:basedOn w:val="26"/>
    <w:next w:val="26"/>
    <w:qFormat/>
    <w:uiPriority w:val="0"/>
    <w:pPr>
      <w:spacing w:line="241" w:lineRule="atLeast"/>
    </w:pPr>
    <w:rPr>
      <w:color w:val="auto"/>
    </w:rPr>
  </w:style>
  <w:style w:type="paragraph" w:customStyle="1" w:styleId="28">
    <w:name w:val="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9">
    <w:name w:val="normaltextrun"/>
    <w:basedOn w:val="3"/>
    <w:qFormat/>
    <w:uiPriority w:val="0"/>
  </w:style>
  <w:style w:type="character" w:customStyle="1" w:styleId="30">
    <w:name w:val="eop"/>
    <w:basedOn w:val="3"/>
    <w:qFormat/>
    <w:uiPriority w:val="0"/>
  </w:style>
  <w:style w:type="character" w:customStyle="1" w:styleId="31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32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customStyle="1" w:styleId="34">
    <w:name w:val="Font Style13"/>
    <w:qFormat/>
    <w:uiPriority w:val="99"/>
    <w:rPr>
      <w:rFonts w:hint="default" w:ascii="Times New Roman" w:hAnsi="Times New Roman" w:cs="Times New Roman"/>
      <w:sz w:val="26"/>
      <w:szCs w:val="26"/>
    </w:rPr>
  </w:style>
  <w:style w:type="paragraph" w:customStyle="1" w:styleId="35">
    <w:name w:val="Style13"/>
    <w:basedOn w:val="1"/>
    <w:qFormat/>
    <w:uiPriority w:val="99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character" w:customStyle="1" w:styleId="36">
    <w:name w:val="Font Style76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37">
    <w:name w:val="Основной текст (13)_"/>
    <w:link w:val="38"/>
    <w:qFormat/>
    <w:locked/>
    <w:uiPriority w:val="99"/>
    <w:rPr>
      <w:rFonts w:ascii="Times New Roman" w:hAnsi="Times New Roman"/>
      <w:shd w:val="clear" w:color="auto" w:fill="FFFFFF"/>
    </w:rPr>
  </w:style>
  <w:style w:type="paragraph" w:customStyle="1" w:styleId="38">
    <w:name w:val="Основной текст (13)"/>
    <w:basedOn w:val="1"/>
    <w:link w:val="37"/>
    <w:qFormat/>
    <w:uiPriority w:val="99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Theme="minorHAnsi" w:cstheme="minorBidi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11</Pages>
  <Words>3133</Words>
  <Characters>17861</Characters>
  <Lines>148</Lines>
  <Paragraphs>41</Paragraphs>
  <TotalTime>61</TotalTime>
  <ScaleCrop>false</ScaleCrop>
  <LinksUpToDate>false</LinksUpToDate>
  <CharactersWithSpaces>20953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2024-02-01T19:48:00Z</dcterms:created>
  <dc:creator>laugh</dc:creator>
  <cp:lastModifiedBy>mariy</cp:lastModifiedBy>
  <cp:lastPrinted>2022-04-01T16:52:00Z</cp:lastPrinted>
  <dcterms:modified xsi:type="dcterms:W3CDTF">2025-02-03T16:28:25Z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47023172C5B346ADA5D0E8311F75BE77_12</vt:lpwstr>
  </property>
</Properties>
</file>