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3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bookmarkStart w:id="1" w:name="_Hlk24113178"/>
            <w:r>
              <w:rPr>
                <w:sz w:val="28"/>
              </w:rPr>
              <w:t xml:space="preserve">Автономная некоммерческая организация </w:t>
            </w:r>
          </w:p>
          <w:p w14:paraId="04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5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600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7000000">
      <w:pPr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p w14:paraId="0E000000">
      <w:pPr>
        <w:widowControl w:val="1"/>
        <w:ind/>
        <w:rPr>
          <w:rFonts w:ascii="Tahoma" w:hAnsi="Tahoma"/>
          <w:sz w:val="8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b w:val="1"/>
          <w:sz w:val="28"/>
        </w:rPr>
        <w:t>ТЕОРИЯ ГОСУДАРСТВА И ПРАВА</w:t>
      </w:r>
    </w:p>
    <w:p w14:paraId="11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2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Рабочая программа дисциплины</w:t>
      </w:r>
    </w:p>
    <w:p w14:paraId="13000000">
      <w:pPr>
        <w:rPr>
          <w:sz w:val="16"/>
        </w:rPr>
      </w:pPr>
    </w:p>
    <w:tbl>
      <w:tblPr>
        <w:tblStyle w:val="Style_3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4000000">
            <w:pPr>
              <w:rPr>
                <w:sz w:val="28"/>
              </w:rPr>
            </w:pPr>
          </w:p>
          <w:p w14:paraId="15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подготовки\научная специальность</w:t>
            </w:r>
          </w:p>
        </w:tc>
        <w:tc>
          <w:tcPr>
            <w:tcW w:type="dxa" w:w="6237"/>
            <w:vAlign w:val="center"/>
          </w:tcPr>
          <w:p w14:paraId="16000000">
            <w:pPr>
              <w:spacing w:line="252" w:lineRule="auto"/>
              <w:ind/>
              <w:rPr>
                <w:sz w:val="28"/>
              </w:rPr>
            </w:pPr>
          </w:p>
          <w:p w14:paraId="17000000">
            <w:pPr>
              <w:rPr>
                <w:i w:val="1"/>
                <w:color w:val="E36C0A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науки</w:t>
            </w:r>
          </w:p>
          <w:p w14:paraId="19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Международно-правовые науки</w:t>
            </w:r>
          </w:p>
          <w:p w14:paraId="1A000000">
            <w:pPr>
              <w:rPr>
                <w:i w:val="1"/>
                <w:color w:val="E36C0A"/>
              </w:rPr>
            </w:pPr>
          </w:p>
        </w:tc>
      </w:tr>
      <w:tr>
        <w:tc>
          <w:tcPr>
            <w:tcW w:type="dxa" w:w="3369"/>
          </w:tcPr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D000000">
            <w:pPr>
              <w:spacing w:line="252" w:lineRule="auto"/>
              <w:ind w:firstLine="33" w:left="0"/>
              <w:rPr>
                <w:sz w:val="28"/>
              </w:rPr>
            </w:pPr>
          </w:p>
          <w:p w14:paraId="1E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1000000">
            <w:pPr>
              <w:rPr>
                <w:sz w:val="28"/>
              </w:rPr>
            </w:pPr>
          </w:p>
          <w:p w14:paraId="22000000">
            <w:pPr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4000000">
      <w:pPr>
        <w:rPr>
          <w:sz w:val="16"/>
        </w:rPr>
      </w:pPr>
    </w:p>
    <w:p w14:paraId="25000000">
      <w:pPr>
        <w:rPr>
          <w:sz w:val="16"/>
        </w:rPr>
      </w:pPr>
    </w:p>
    <w:p w14:paraId="26000000">
      <w:pPr>
        <w:ind/>
        <w:jc w:val="both"/>
        <w:rPr>
          <w:sz w:val="16"/>
        </w:rPr>
      </w:pPr>
    </w:p>
    <w:p w14:paraId="27000000">
      <w:pPr>
        <w:ind/>
        <w:jc w:val="both"/>
        <w:rPr>
          <w:sz w:val="16"/>
        </w:rPr>
      </w:pPr>
    </w:p>
    <w:p w14:paraId="28000000">
      <w:pPr>
        <w:ind/>
        <w:jc w:val="both"/>
        <w:rPr>
          <w:sz w:val="16"/>
        </w:rPr>
      </w:pPr>
    </w:p>
    <w:p w14:paraId="29000000">
      <w:pPr>
        <w:ind/>
        <w:jc w:val="both"/>
        <w:rPr>
          <w:sz w:val="16"/>
        </w:rPr>
      </w:pPr>
    </w:p>
    <w:p w14:paraId="2A000000">
      <w:pPr>
        <w:ind/>
        <w:jc w:val="both"/>
        <w:rPr>
          <w:sz w:val="16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center"/>
        <w:rPr>
          <w:sz w:val="28"/>
        </w:rPr>
      </w:pPr>
    </w:p>
    <w:p w14:paraId="35000000">
      <w:pPr>
        <w:ind/>
        <w:jc w:val="center"/>
        <w:rPr>
          <w:sz w:val="28"/>
        </w:rPr>
      </w:pPr>
    </w:p>
    <w:p w14:paraId="36000000">
      <w:pPr>
        <w:ind/>
        <w:jc w:val="center"/>
        <w:rPr>
          <w:sz w:val="16"/>
        </w:rPr>
      </w:pPr>
      <w:r>
        <w:rPr>
          <w:sz w:val="24"/>
        </w:rPr>
        <w:t>2023</w:t>
      </w:r>
      <w:r>
        <w:rPr>
          <w:sz w:val="24"/>
        </w:rPr>
        <w:t xml:space="preserve"> г.</w:t>
      </w:r>
      <w:bookmarkEnd w:id="1"/>
    </w:p>
    <w:p w14:paraId="37000000">
      <w:pPr>
        <w:rPr>
          <w:sz w:val="28"/>
        </w:rPr>
      </w:pPr>
    </w:p>
    <w:p w14:paraId="38000000">
      <w:pPr>
        <w:rPr>
          <w:b w:val="1"/>
          <w:sz w:val="24"/>
        </w:rPr>
      </w:pPr>
      <w:r>
        <w:rPr>
          <w:b w:val="1"/>
          <w:sz w:val="24"/>
        </w:rPr>
        <w:t xml:space="preserve">Автор:  </w:t>
      </w:r>
    </w:p>
    <w:p w14:paraId="39000000">
      <w:pPr>
        <w:ind/>
        <w:jc w:val="both"/>
        <w:rPr>
          <w:sz w:val="24"/>
        </w:rPr>
      </w:pPr>
    </w:p>
    <w:p w14:paraId="3A000000">
      <w:pPr>
        <w:ind/>
        <w:jc w:val="both"/>
        <w:rPr>
          <w:sz w:val="24"/>
        </w:rPr>
      </w:pPr>
    </w:p>
    <w:p w14:paraId="3B000000">
      <w:pPr>
        <w:ind w:right="11"/>
        <w:jc w:val="both"/>
        <w:rPr>
          <w:sz w:val="24"/>
        </w:rPr>
      </w:pPr>
      <w:r>
        <w:rPr>
          <w:sz w:val="24"/>
        </w:rPr>
        <w:t xml:space="preserve">Автор: </w:t>
      </w:r>
      <w:r>
        <w:rPr>
          <w:sz w:val="24"/>
        </w:rPr>
        <w:t>Максимова О.Д</w:t>
      </w:r>
      <w:r>
        <w:rPr>
          <w:sz w:val="24"/>
        </w:rPr>
        <w:t>., доктор юридических наук, доцент</w:t>
      </w:r>
    </w:p>
    <w:p w14:paraId="3C000000">
      <w:pPr>
        <w:ind w:right="11"/>
        <w:jc w:val="both"/>
        <w:rPr>
          <w:sz w:val="24"/>
        </w:rPr>
      </w:pPr>
    </w:p>
    <w:p w14:paraId="3D000000">
      <w:pPr>
        <w:ind w:right="11"/>
        <w:jc w:val="both"/>
        <w:rPr>
          <w:sz w:val="24"/>
        </w:rPr>
      </w:pPr>
    </w:p>
    <w:p w14:paraId="3E000000">
      <w:pPr>
        <w:ind w:right="11"/>
        <w:jc w:val="both"/>
        <w:rPr>
          <w:sz w:val="24"/>
        </w:rPr>
      </w:pPr>
      <w:r>
        <w:rPr>
          <w:sz w:val="24"/>
        </w:rPr>
        <w:t xml:space="preserve">Рецензенты: </w:t>
      </w:r>
    </w:p>
    <w:p w14:paraId="3F000000">
      <w:pPr>
        <w:ind w:right="11"/>
        <w:jc w:val="both"/>
        <w:rPr>
          <w:sz w:val="24"/>
        </w:rPr>
      </w:pPr>
      <w:r>
        <w:rPr>
          <w:sz w:val="24"/>
        </w:rPr>
        <w:t>Романова В</w:t>
      </w:r>
      <w:r>
        <w:rPr>
          <w:sz w:val="24"/>
        </w:rPr>
        <w:t>.В., доктор юридических наук, профессор</w:t>
      </w:r>
    </w:p>
    <w:p w14:paraId="40000000">
      <w:pPr>
        <w:ind w:right="11"/>
        <w:jc w:val="both"/>
        <w:rPr>
          <w:sz w:val="24"/>
        </w:rPr>
      </w:pPr>
    </w:p>
    <w:p w14:paraId="41000000">
      <w:pPr>
        <w:ind w:right="11"/>
        <w:jc w:val="both"/>
        <w:rPr>
          <w:sz w:val="24"/>
        </w:rPr>
      </w:pPr>
    </w:p>
    <w:p w14:paraId="42000000">
      <w:pPr>
        <w:ind w:right="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>Юшкина-Лёффлер В.К.</w:t>
      </w:r>
    </w:p>
    <w:p w14:paraId="43000000">
      <w:pPr>
        <w:ind w:right="11"/>
        <w:jc w:val="right"/>
        <w:rPr>
          <w:sz w:val="24"/>
        </w:rPr>
      </w:pPr>
    </w:p>
    <w:p w14:paraId="44000000">
      <w:pPr>
        <w:ind w:right="11"/>
        <w:jc w:val="right"/>
        <w:rPr>
          <w:sz w:val="24"/>
        </w:rPr>
      </w:pPr>
    </w:p>
    <w:p w14:paraId="45000000">
      <w:pPr>
        <w:ind w:right="11"/>
        <w:jc w:val="right"/>
        <w:rPr>
          <w:sz w:val="24"/>
        </w:rPr>
      </w:pPr>
    </w:p>
    <w:p w14:paraId="46000000">
      <w:pPr>
        <w:ind w:right="11"/>
        <w:jc w:val="right"/>
        <w:rPr>
          <w:sz w:val="24"/>
        </w:rPr>
      </w:pPr>
    </w:p>
    <w:p w14:paraId="47000000">
      <w:pPr>
        <w:ind w:right="11"/>
        <w:jc w:val="right"/>
        <w:rPr>
          <w:sz w:val="24"/>
        </w:rPr>
      </w:pPr>
    </w:p>
    <w:p w14:paraId="48000000">
      <w:pPr>
        <w:ind w:right="11"/>
        <w:jc w:val="right"/>
        <w:rPr>
          <w:sz w:val="24"/>
        </w:rPr>
      </w:pPr>
    </w:p>
    <w:p w14:paraId="49000000">
      <w:pPr>
        <w:ind w:right="11"/>
        <w:jc w:val="right"/>
        <w:rPr>
          <w:sz w:val="24"/>
        </w:rPr>
      </w:pPr>
    </w:p>
    <w:p w14:paraId="4A000000">
      <w:pPr>
        <w:ind w:right="11"/>
        <w:jc w:val="right"/>
        <w:rPr>
          <w:sz w:val="24"/>
        </w:rPr>
      </w:pPr>
    </w:p>
    <w:p w14:paraId="4B000000">
      <w:pPr>
        <w:ind w:right="11"/>
        <w:jc w:val="right"/>
        <w:rPr>
          <w:sz w:val="24"/>
        </w:rPr>
      </w:pPr>
    </w:p>
    <w:p w14:paraId="4C000000">
      <w:pPr>
        <w:ind w:right="11"/>
        <w:jc w:val="right"/>
        <w:rPr>
          <w:sz w:val="24"/>
        </w:rPr>
      </w:pPr>
    </w:p>
    <w:p w14:paraId="4D000000">
      <w:pPr>
        <w:ind w:right="11"/>
        <w:jc w:val="right"/>
        <w:rPr>
          <w:sz w:val="24"/>
        </w:rPr>
      </w:pPr>
    </w:p>
    <w:p w14:paraId="4E000000">
      <w:pPr>
        <w:ind w:right="11"/>
        <w:jc w:val="right"/>
        <w:rPr>
          <w:sz w:val="24"/>
        </w:rPr>
      </w:pPr>
    </w:p>
    <w:p w14:paraId="4F000000">
      <w:pPr>
        <w:ind w:right="11"/>
        <w:jc w:val="right"/>
        <w:rPr>
          <w:sz w:val="24"/>
        </w:rPr>
      </w:pPr>
    </w:p>
    <w:p w14:paraId="50000000">
      <w:pPr>
        <w:ind w:right="11"/>
        <w:jc w:val="right"/>
        <w:rPr>
          <w:sz w:val="24"/>
        </w:rPr>
      </w:pPr>
    </w:p>
    <w:p w14:paraId="51000000">
      <w:pPr>
        <w:ind w:right="11"/>
        <w:rPr>
          <w:sz w:val="24"/>
        </w:rPr>
      </w:pPr>
    </w:p>
    <w:p w14:paraId="52000000">
      <w:pPr>
        <w:ind w:right="11"/>
        <w:rPr>
          <w:sz w:val="24"/>
        </w:rPr>
      </w:pPr>
    </w:p>
    <w:p w14:paraId="53000000">
      <w:pPr>
        <w:ind w:right="11"/>
        <w:jc w:val="right"/>
        <w:rPr>
          <w:sz w:val="24"/>
        </w:rPr>
      </w:pPr>
    </w:p>
    <w:p w14:paraId="54000000">
      <w:pPr>
        <w:ind w:right="11"/>
        <w:jc w:val="right"/>
        <w:rPr>
          <w:sz w:val="24"/>
        </w:rPr>
      </w:pPr>
    </w:p>
    <w:p w14:paraId="55000000">
      <w:pPr>
        <w:ind w:right="11"/>
        <w:jc w:val="right"/>
        <w:rPr>
          <w:sz w:val="24"/>
        </w:rPr>
      </w:pPr>
    </w:p>
    <w:p w14:paraId="56000000">
      <w:pPr>
        <w:ind w:right="11"/>
        <w:jc w:val="right"/>
        <w:rPr>
          <w:sz w:val="24"/>
        </w:rPr>
      </w:pPr>
    </w:p>
    <w:p w14:paraId="57000000">
      <w:pPr>
        <w:ind w:right="11"/>
        <w:jc w:val="right"/>
        <w:rPr>
          <w:sz w:val="24"/>
        </w:rPr>
      </w:pPr>
    </w:p>
    <w:p w14:paraId="58000000">
      <w:pPr>
        <w:ind w:right="11"/>
        <w:jc w:val="right"/>
        <w:rPr>
          <w:sz w:val="24"/>
        </w:rPr>
      </w:pPr>
    </w:p>
    <w:p w14:paraId="59000000">
      <w:pPr>
        <w:ind w:right="11"/>
        <w:jc w:val="right"/>
        <w:rPr>
          <w:sz w:val="24"/>
        </w:rPr>
      </w:pPr>
    </w:p>
    <w:p w14:paraId="5A000000">
      <w:pPr>
        <w:ind w:right="11"/>
        <w:jc w:val="right"/>
        <w:rPr>
          <w:sz w:val="24"/>
        </w:rPr>
      </w:pPr>
    </w:p>
    <w:p w14:paraId="5B000000">
      <w:pPr>
        <w:ind w:right="11"/>
        <w:jc w:val="right"/>
        <w:rPr>
          <w:sz w:val="24"/>
        </w:rPr>
      </w:pPr>
    </w:p>
    <w:p w14:paraId="5C000000">
      <w:pPr>
        <w:ind w:right="11"/>
        <w:jc w:val="right"/>
        <w:rPr>
          <w:sz w:val="24"/>
        </w:rPr>
      </w:pPr>
    </w:p>
    <w:p w14:paraId="5D000000">
      <w:pPr>
        <w:ind w:right="11"/>
        <w:jc w:val="right"/>
        <w:rPr>
          <w:sz w:val="24"/>
        </w:rPr>
      </w:pPr>
    </w:p>
    <w:p w14:paraId="5E000000">
      <w:pPr>
        <w:ind w:right="11"/>
        <w:jc w:val="right"/>
        <w:rPr>
          <w:sz w:val="24"/>
        </w:rPr>
      </w:pPr>
    </w:p>
    <w:p w14:paraId="5F000000">
      <w:pPr>
        <w:ind w:right="11"/>
        <w:jc w:val="right"/>
        <w:rPr>
          <w:sz w:val="24"/>
        </w:rPr>
      </w:pPr>
    </w:p>
    <w:p w14:paraId="60000000">
      <w:pPr>
        <w:ind w:right="11"/>
        <w:jc w:val="right"/>
        <w:rPr>
          <w:sz w:val="24"/>
        </w:rPr>
      </w:pPr>
    </w:p>
    <w:p w14:paraId="61000000">
      <w:pPr>
        <w:ind w:right="11"/>
        <w:jc w:val="right"/>
        <w:rPr>
          <w:sz w:val="24"/>
        </w:rPr>
      </w:pPr>
    </w:p>
    <w:p w14:paraId="62000000">
      <w:pPr>
        <w:ind w:right="11"/>
        <w:jc w:val="right"/>
        <w:rPr>
          <w:sz w:val="24"/>
        </w:rPr>
      </w:pPr>
    </w:p>
    <w:p w14:paraId="63000000">
      <w:pPr>
        <w:ind w:right="11"/>
        <w:jc w:val="right"/>
        <w:rPr>
          <w:sz w:val="24"/>
        </w:rPr>
      </w:pPr>
    </w:p>
    <w:p w14:paraId="64000000">
      <w:pPr>
        <w:ind w:right="11"/>
        <w:jc w:val="right"/>
        <w:rPr>
          <w:sz w:val="24"/>
        </w:rPr>
      </w:pPr>
    </w:p>
    <w:p w14:paraId="65000000">
      <w:pPr>
        <w:ind w:right="11"/>
        <w:jc w:val="right"/>
        <w:rPr>
          <w:sz w:val="24"/>
        </w:rPr>
      </w:pPr>
    </w:p>
    <w:p w14:paraId="66000000">
      <w:pPr>
        <w:ind w:right="11"/>
        <w:jc w:val="right"/>
        <w:rPr>
          <w:sz w:val="24"/>
        </w:rPr>
      </w:pPr>
      <w:r>
        <w:rPr>
          <w:sz w:val="24"/>
        </w:rPr>
        <w:t>© Максимова О.Д.,</w:t>
      </w:r>
      <w:r>
        <w:rPr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3</w:t>
      </w:r>
    </w:p>
    <w:p w14:paraId="67000000">
      <w:pPr>
        <w:ind w:right="11"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8000000">
      <w:pPr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9000000">
      <w:pPr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A000000">
      <w:pPr>
        <w:ind w:right="11"/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>В.А.Мусина», оформление, 202</w:t>
      </w:r>
      <w:r>
        <w:rPr>
          <w:sz w:val="24"/>
        </w:rPr>
        <w:t>3</w:t>
      </w:r>
      <w:r>
        <w:rPr>
          <w:sz w:val="24"/>
        </w:rPr>
        <w:t>.</w:t>
      </w:r>
    </w:p>
    <w:p w14:paraId="6B000000">
      <w:pPr>
        <w:ind/>
        <w:jc w:val="center"/>
        <w:rPr>
          <w:b w:val="1"/>
          <w:sz w:val="28"/>
        </w:rPr>
      </w:pPr>
    </w:p>
    <w:p w14:paraId="6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6D000000">
      <w:pPr>
        <w:pStyle w:val="Style_4"/>
        <w:spacing w:before="90"/>
        <w:ind w:firstLine="0" w:left="30"/>
        <w:jc w:val="center"/>
      </w:pPr>
    </w:p>
    <w:p w14:paraId="6E000000">
      <w:pPr>
        <w:rPr>
          <w:sz w:val="28"/>
        </w:rPr>
      </w:pPr>
    </w:p>
    <w:p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   ЦЕЛЬ И ЗАДАЧИ ДИСЦИПЛИНЫ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0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   МЕСТО ДИСЦИПЛИНЫ В СТРУКТУРЕ ОБРАЗОВАТЕЛЬНОЙ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1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   ПЛАНИРУЕМЫЕ РЕЗУЛЬТАТЫ ОБУЧЕНИЯ ПО ДИСЦИПЛИНЕ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   ОБЪЕМ И СТРУКТУРА ДИСЦИПЛИНЫ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5.    СОДЕРЖАНИЕ РАЗДЕЛОВ И ТЕМ ДИСЦИПЛИНЫ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6.    ЗАНЯТИЯ СЕМИНАРСКОГО ТИПА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5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7.    МЕТОДИЧЕСКИЕ УКАЗАНИЯ ДЛЯ ОБУЧАЮЩИХСЯ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6000000">
      <w:pPr>
        <w:pStyle w:val="Style_6"/>
        <w:tabs>
          <w:tab w:leader="none" w:pos="88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7.1.    Методические указания для обучающегося по освоению дисциплины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7000000">
      <w:pPr>
        <w:pStyle w:val="Style_6"/>
        <w:tabs>
          <w:tab w:leader="none" w:pos="88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7.2.    Организация самостоятельной работы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8.    ОБРАЗОВАТЕЛЬНЫЕ ТЕХНОЛОГИИ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9000000">
      <w:pPr>
        <w:pStyle w:val="Style_5"/>
        <w:tabs>
          <w:tab w:leader="none" w:pos="44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9.    РЕСУРСНОЕ ОБЕСПЕЧЕНИЕ ДИСЦИПЛИНЫ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A000000">
      <w:pPr>
        <w:pStyle w:val="Style_6"/>
        <w:tabs>
          <w:tab w:leader="none" w:pos="880" w:val="clear"/>
          <w:tab w:leader="none" w:pos="9356" w:val="clear"/>
          <w:tab w:leader="dot" w:pos="9651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9.1.    Учебно-методическое и информационное обеспечение дисциплины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B000000">
      <w:pPr>
        <w:pStyle w:val="Style_7"/>
        <w:tabs>
          <w:tab w:leader="none" w:pos="9363" w:val="clear"/>
          <w:tab w:leader="dot" w:pos="9651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9.2. Материально-техническое обеспечение учебного процесса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C000000">
      <w:pPr>
        <w:pStyle w:val="Style_7"/>
        <w:tabs>
          <w:tab w:leader="none" w:pos="9363" w:val="clear"/>
          <w:tab w:leader="dot" w:pos="9651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10.    ОСОБЕННОСТИ ОСВОЕНИЯ ДИСЦИПЛИНЫ ДЛЯ ИНВАЛИДОВ И ЛИЦ С ОГРАНИЧЕННЫМИ ВОЗМОЖНОСТЯМИ ЗДОРОВЬЯ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D000000">
      <w:pPr>
        <w:pStyle w:val="Style_7"/>
        <w:tabs>
          <w:tab w:leader="none" w:pos="9363" w:val="clear"/>
          <w:tab w:leader="dot" w:pos="9651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11.    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 w14:paraId="7F000000">
      <w:pPr>
        <w:pStyle w:val="Style_1"/>
        <w:spacing w:before="8"/>
        <w:ind/>
        <w:rPr>
          <w:b w:val="1"/>
        </w:rPr>
      </w:pPr>
    </w:p>
    <w:p w14:paraId="80000000">
      <w:pPr>
        <w:pStyle w:val="Style_1"/>
      </w:pPr>
    </w:p>
    <w:p w14:paraId="81000000">
      <w:pPr>
        <w:pStyle w:val="Style_1"/>
      </w:pPr>
    </w:p>
    <w:p w14:paraId="82000000">
      <w:pPr>
        <w:pStyle w:val="Style_1"/>
      </w:pPr>
    </w:p>
    <w:p w14:paraId="83000000">
      <w:pPr>
        <w:pStyle w:val="Style_1"/>
      </w:pPr>
    </w:p>
    <w:p w14:paraId="84000000">
      <w:pPr>
        <w:pStyle w:val="Style_1"/>
      </w:pPr>
    </w:p>
    <w:p w14:paraId="85000000">
      <w:pPr>
        <w:pStyle w:val="Style_1"/>
      </w:pPr>
    </w:p>
    <w:p w14:paraId="86000000">
      <w:pPr>
        <w:pStyle w:val="Style_1"/>
      </w:pPr>
    </w:p>
    <w:p w14:paraId="87000000">
      <w:pPr>
        <w:pStyle w:val="Style_1"/>
      </w:pPr>
    </w:p>
    <w:p w14:paraId="88000000">
      <w:pPr>
        <w:pStyle w:val="Style_1"/>
      </w:pPr>
    </w:p>
    <w:p w14:paraId="89000000">
      <w:pPr>
        <w:pStyle w:val="Style_1"/>
      </w:pPr>
    </w:p>
    <w:p w14:paraId="8A000000">
      <w:pPr>
        <w:pStyle w:val="Style_1"/>
      </w:pPr>
    </w:p>
    <w:p w14:paraId="8B000000">
      <w:pPr>
        <w:pStyle w:val="Style_1"/>
      </w:pPr>
    </w:p>
    <w:p w14:paraId="8C000000">
      <w:pPr>
        <w:pStyle w:val="Style_1"/>
      </w:pPr>
    </w:p>
    <w:p w14:paraId="8D000000">
      <w:pPr>
        <w:pStyle w:val="Style_1"/>
      </w:pPr>
    </w:p>
    <w:p w14:paraId="8E000000">
      <w:pPr>
        <w:pStyle w:val="Style_1"/>
      </w:pPr>
    </w:p>
    <w:p w14:paraId="8F000000">
      <w:pPr>
        <w:pStyle w:val="Style_1"/>
      </w:pPr>
    </w:p>
    <w:p w14:paraId="90000000">
      <w:pPr>
        <w:pStyle w:val="Style_1"/>
      </w:pPr>
    </w:p>
    <w:p w14:paraId="91000000">
      <w:pPr>
        <w:pStyle w:val="Style_1"/>
      </w:pPr>
    </w:p>
    <w:p w14:paraId="92000000">
      <w:pPr>
        <w:pStyle w:val="Style_1"/>
      </w:pPr>
    </w:p>
    <w:p w14:paraId="93000000">
      <w:pPr>
        <w:pStyle w:val="Style_1"/>
      </w:pPr>
    </w:p>
    <w:p w14:paraId="94000000">
      <w:pPr>
        <w:pStyle w:val="Style_1"/>
        <w:rPr>
          <w:i w:val="1"/>
        </w:rPr>
      </w:pPr>
    </w:p>
    <w:p w14:paraId="95000000">
      <w:bookmarkStart w:id="2" w:name="__RefHeading___1"/>
      <w:bookmarkEnd w:id="2"/>
      <w:pPr>
        <w:pStyle w:val="Style_4"/>
        <w:pageBreakBefore w:val="1"/>
        <w:numPr>
          <w:ilvl w:val="0"/>
          <w:numId w:val="1"/>
        </w:numPr>
        <w:tabs>
          <w:tab w:leader="none" w:pos="426" w:val="left"/>
        </w:tabs>
        <w:ind w:firstLine="0" w:left="0"/>
        <w:jc w:val="center"/>
      </w:pPr>
      <w:r>
        <w:t xml:space="preserve">ЦЕЛЬ И ЗАДАЧИ </w:t>
      </w:r>
      <w:r>
        <w:rPr>
          <w:spacing w:val="-3"/>
        </w:rPr>
        <w:t>ДИСЦИПЛИНЫ</w:t>
      </w:r>
    </w:p>
    <w:p w14:paraId="96000000">
      <w:pPr>
        <w:pStyle w:val="Style_8"/>
        <w:widowControl w:val="1"/>
        <w:spacing w:line="240" w:lineRule="auto"/>
        <w:ind w:firstLine="0" w:left="709"/>
        <w:rPr>
          <w:sz w:val="28"/>
        </w:rPr>
      </w:pPr>
    </w:p>
    <w:p w14:paraId="97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</w:p>
    <w:p w14:paraId="98000000">
      <w:pPr>
        <w:pStyle w:val="Style_8"/>
        <w:widowControl w:val="1"/>
        <w:spacing w:line="240" w:lineRule="auto"/>
        <w:ind w:firstLine="720" w:left="284"/>
        <w:rPr>
          <w:rStyle w:val="Style_10_ch"/>
          <w:b w:val="0"/>
          <w:sz w:val="28"/>
        </w:rPr>
      </w:pPr>
      <w:r>
        <w:rPr>
          <w:rStyle w:val="Style_10_ch"/>
          <w:b w:val="0"/>
          <w:sz w:val="28"/>
        </w:rPr>
        <w:t xml:space="preserve">- </w:t>
      </w:r>
      <w:r>
        <w:rPr>
          <w:rStyle w:val="Style_10_ch"/>
          <w:b w:val="0"/>
          <w:sz w:val="28"/>
        </w:rPr>
        <w:t>с</w:t>
      </w:r>
      <w:r>
        <w:rPr>
          <w:sz w:val="28"/>
        </w:rPr>
        <w:t xml:space="preserve">овершенствование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</w:p>
    <w:p w14:paraId="99000000">
      <w:pPr>
        <w:ind w:firstLine="720" w:left="284"/>
        <w:jc w:val="both"/>
        <w:rPr>
          <w:sz w:val="28"/>
        </w:rPr>
      </w:pPr>
      <w:r>
        <w:rPr>
          <w:sz w:val="28"/>
        </w:rPr>
        <w:t>Для достижения указанной цели необходимо решить следующие задачи:</w:t>
      </w:r>
    </w:p>
    <w:p w14:paraId="9A000000">
      <w:pPr>
        <w:ind w:firstLine="720" w:left="284"/>
        <w:jc w:val="both"/>
        <w:rPr>
          <w:sz w:val="28"/>
        </w:rPr>
      </w:pPr>
      <w:r>
        <w:rPr>
          <w:rStyle w:val="Style_10_ch"/>
          <w:sz w:val="28"/>
        </w:rPr>
        <w:t xml:space="preserve">- </w:t>
      </w:r>
      <w:r>
        <w:rPr>
          <w:rStyle w:val="Style_10_ch"/>
          <w:b w:val="0"/>
          <w:sz w:val="28"/>
        </w:rPr>
        <w:t>углубление знаний</w:t>
      </w:r>
      <w:r>
        <w:rPr>
          <w:rStyle w:val="Style_10_ch"/>
          <w:sz w:val="28"/>
        </w:rPr>
        <w:t xml:space="preserve"> </w:t>
      </w:r>
      <w:r>
        <w:rPr>
          <w:sz w:val="28"/>
        </w:rPr>
        <w:t xml:space="preserve">в области государственно-правовой жизни для стимулирования научно-исследовательской деятельности; </w:t>
      </w:r>
    </w:p>
    <w:p w14:paraId="9B000000">
      <w:pPr>
        <w:ind w:firstLine="720" w:left="284"/>
        <w:jc w:val="both"/>
        <w:rPr>
          <w:sz w:val="28"/>
        </w:rPr>
      </w:pPr>
      <w:r>
        <w:rPr>
          <w:rStyle w:val="Style_10_ch"/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</w:p>
    <w:p w14:paraId="9C000000">
      <w:pPr>
        <w:ind w:firstLine="720" w:left="284"/>
        <w:jc w:val="both"/>
        <w:rPr>
          <w:rStyle w:val="Style_10_ch"/>
          <w:sz w:val="28"/>
        </w:rPr>
      </w:pPr>
      <w:r>
        <w:rPr>
          <w:rStyle w:val="Style_10_ch"/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совершенствование умений и навыков в применении норм права в фактических ситуациях</w:t>
      </w:r>
    </w:p>
    <w:p w14:paraId="9D000000">
      <w:pPr>
        <w:rPr>
          <w:b w:val="1"/>
          <w:sz w:val="28"/>
        </w:rPr>
      </w:pPr>
    </w:p>
    <w:p w14:paraId="9E000000">
      <w:bookmarkStart w:id="3" w:name="__RefHeading___2"/>
      <w:bookmarkEnd w:id="3"/>
      <w:pPr>
        <w:pStyle w:val="Style_11"/>
        <w:numPr>
          <w:ilvl w:val="0"/>
          <w:numId w:val="1"/>
        </w:numPr>
        <w:tabs>
          <w:tab w:leader="none" w:pos="426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МЕСТО ДИСЦИПЛИНЫ В СТРУКТУРЕ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ОБРАЗОВАТЕЛЬНОЙ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ПРОГРАММЫ</w:t>
      </w:r>
    </w:p>
    <w:p w14:paraId="9F000000">
      <w:pPr>
        <w:pStyle w:val="Style_1"/>
        <w:spacing w:before="6"/>
        <w:ind/>
      </w:pPr>
    </w:p>
    <w:p w14:paraId="A0000000">
      <w:pPr>
        <w:ind w:firstLine="707" w:left="0" w:right="14"/>
        <w:jc w:val="both"/>
        <w:rPr>
          <w:sz w:val="28"/>
        </w:rPr>
      </w:pPr>
      <w:r>
        <w:rPr>
          <w:sz w:val="28"/>
        </w:rPr>
        <w:t>Дисциплина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Теория государства и права</w:t>
      </w:r>
      <w:r>
        <w:rPr>
          <w:sz w:val="28"/>
        </w:rPr>
        <w:t>»</w:t>
      </w:r>
      <w:r>
        <w:rPr>
          <w:sz w:val="28"/>
        </w:rPr>
        <w:t xml:space="preserve"> входит в </w:t>
      </w:r>
      <w:r>
        <w:rPr>
          <w:sz w:val="28"/>
        </w:rPr>
        <w:t xml:space="preserve">образовательный компонент </w:t>
      </w:r>
      <w:r>
        <w:rPr>
          <w:sz w:val="28"/>
        </w:rPr>
        <w:t>образовательной программы</w:t>
      </w:r>
      <w:r>
        <w:rPr>
          <w:sz w:val="28"/>
        </w:rPr>
        <w:t xml:space="preserve">, </w:t>
      </w:r>
      <w:r>
        <w:rPr>
          <w:sz w:val="28"/>
          <w:highlight w:val="white"/>
        </w:rPr>
        <w:t>является обязательной для </w:t>
      </w:r>
      <w:r>
        <w:rPr>
          <w:sz w:val="28"/>
        </w:rPr>
        <w:t>освоения обучающимся и направлена на подготовку к сдаче кандидатского экзамена.</w:t>
      </w:r>
    </w:p>
    <w:p w14:paraId="A1000000">
      <w:pPr>
        <w:pStyle w:val="Style_1"/>
        <w:spacing w:before="6"/>
        <w:ind w:firstLine="0" w:left="567"/>
      </w:pPr>
    </w:p>
    <w:p w14:paraId="A2000000">
      <w:bookmarkStart w:id="4" w:name="__RefHeading___3"/>
      <w:bookmarkEnd w:id="4"/>
      <w:pPr>
        <w:pStyle w:val="Style_11"/>
        <w:numPr>
          <w:ilvl w:val="0"/>
          <w:numId w:val="1"/>
        </w:numPr>
        <w:tabs>
          <w:tab w:leader="none" w:pos="426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ПЛАНИРУЕМЫЕ РЕЗУЛЬТАТЫ ОБУЧЕНИЯ 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ДИСЦИПЛИНЕ</w:t>
      </w:r>
    </w:p>
    <w:p w14:paraId="A3000000">
      <w:pPr>
        <w:pStyle w:val="Style_1"/>
        <w:spacing w:before="4"/>
        <w:ind/>
      </w:pPr>
    </w:p>
    <w:p w14:paraId="A4000000">
      <w:pPr>
        <w:pStyle w:val="Style_1"/>
        <w:spacing w:before="4"/>
        <w:ind w:firstLine="709" w:left="0"/>
        <w:jc w:val="both"/>
      </w:pPr>
      <w:r>
        <w:t>Планируемые результаты обучения по дисциплине, соотнесенные с планируемыми результатами освоения образовательной программы, представлены в таблице 3.1.</w:t>
      </w:r>
    </w:p>
    <w:p w14:paraId="A5000000">
      <w:pPr>
        <w:pStyle w:val="Style_1"/>
        <w:spacing w:before="4"/>
        <w:ind w:firstLine="709" w:left="0"/>
      </w:pPr>
    </w:p>
    <w:p w14:paraId="A6000000">
      <w:pPr>
        <w:pStyle w:val="Style_1"/>
        <w:spacing w:line="240" w:lineRule="auto"/>
        <w:ind w:right="404"/>
        <w:jc w:val="both"/>
      </w:pPr>
      <w:r>
        <w:t>Таблица 3.1 – Планируемые результаты обучения по дисциплине, соотнесенные с планируемыми результатами освоения образовательной программ</w:t>
      </w:r>
      <w:r>
        <w:t>ы</w:t>
      </w:r>
    </w:p>
    <w:tbl>
      <w:tblPr>
        <w:tblStyle w:val="Style_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80"/>
        <w:gridCol w:w="1604"/>
        <w:gridCol w:w="5368"/>
      </w:tblGrid>
      <w:tr>
        <w:trPr>
          <w:trHeight w:hRule="atLeast" w:val="1010"/>
        </w:trPr>
        <w:tc>
          <w:tcPr>
            <w:tcW w:type="dxa" w:w="2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pStyle w:val="Style_13"/>
              <w:ind w:firstLine="2"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и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компетенции</w:t>
            </w:r>
          </w:p>
          <w:p w14:paraId="A8000000">
            <w:pPr>
              <w:pStyle w:val="Style_13"/>
              <w:spacing w:line="233" w:lineRule="exact"/>
              <w:ind w:firstLine="0" w:left="360" w:right="352"/>
              <w:jc w:val="center"/>
              <w:rPr>
                <w:sz w:val="24"/>
              </w:rPr>
            </w:pPr>
            <w:r>
              <w:rPr>
                <w:sz w:val="24"/>
              </w:rPr>
              <w:t>выпускника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13"/>
              <w:ind w:hanging="5" w:left="27"/>
              <w:jc w:val="center"/>
              <w:rPr>
                <w:sz w:val="24"/>
              </w:rPr>
            </w:pPr>
            <w:r>
              <w:rPr>
                <w:sz w:val="24"/>
              </w:rPr>
              <w:t>Этапы формирования компетенций</w:t>
            </w:r>
          </w:p>
        </w:tc>
        <w:tc>
          <w:tcPr>
            <w:tcW w:type="dxa" w:w="5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13"/>
              <w:ind w:firstLine="0" w:left="478" w:right="47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обучения/индикаторы достижения компетенций</w:t>
            </w:r>
          </w:p>
          <w:p w14:paraId="AB000000">
            <w:pPr>
              <w:pStyle w:val="Style_13"/>
              <w:spacing w:line="249" w:lineRule="exact"/>
              <w:ind w:firstLine="0" w:left="476" w:right="471"/>
              <w:jc w:val="center"/>
              <w:rPr>
                <w:sz w:val="24"/>
              </w:rPr>
            </w:pPr>
            <w:r>
              <w:rPr>
                <w:sz w:val="24"/>
              </w:rPr>
              <w:t>(показатели освоения компетенции)</w:t>
            </w:r>
          </w:p>
        </w:tc>
      </w:tr>
      <w:tr>
        <w:trPr>
          <w:trHeight w:hRule="atLeast" w:val="254"/>
        </w:trPr>
        <w:tc>
          <w:tcPr>
            <w:tcW w:type="dxa" w:w="2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13"/>
              <w:spacing w:before="1" w:line="233" w:lineRule="exact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13"/>
              <w:spacing w:before="1" w:line="233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13"/>
              <w:spacing w:before="1" w:line="233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1314"/>
        </w:trPr>
        <w:tc>
          <w:tcPr>
            <w:tcW w:type="dxa" w:w="2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13"/>
              <w:spacing w:before="3" w:line="252" w:lineRule="exact"/>
              <w:ind w:firstLine="0" w:left="57" w:right="57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ОПК-1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pStyle w:val="Style_14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уровень (углубленный)</w:t>
            </w:r>
          </w:p>
          <w:p w14:paraId="B1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(ОПК-1)-2</w:t>
            </w:r>
          </w:p>
        </w:tc>
        <w:tc>
          <w:tcPr>
            <w:tcW w:type="dxa" w:w="5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line="276" w:lineRule="auto"/>
              <w:ind w:firstLine="0" w:left="57" w:right="17"/>
              <w:jc w:val="both"/>
              <w:rPr>
                <w:sz w:val="24"/>
              </w:rPr>
            </w:pPr>
            <w:r>
              <w:rPr>
                <w:sz w:val="24"/>
              </w:rPr>
              <w:t>Знать: систему научных методов, которые можно применить в планируемом собственном исследовании  З2 (ОПК-1)</w:t>
            </w:r>
          </w:p>
        </w:tc>
      </w:tr>
    </w:tbl>
    <w:p w14:paraId="B3000000">
      <w:pPr>
        <w:pStyle w:val="Style_11"/>
        <w:tabs>
          <w:tab w:leader="none" w:pos="709" w:val="left"/>
        </w:tabs>
        <w:ind w:firstLine="0" w:left="0"/>
        <w:outlineLvl w:val="0"/>
        <w:rPr>
          <w:b w:val="1"/>
          <w:sz w:val="28"/>
        </w:rPr>
      </w:pPr>
    </w:p>
    <w:p w14:paraId="B4000000">
      <w:bookmarkStart w:id="5" w:name="__RefHeading___4"/>
      <w:bookmarkEnd w:id="5"/>
      <w:pPr>
        <w:pStyle w:val="Style_11"/>
        <w:numPr>
          <w:ilvl w:val="0"/>
          <w:numId w:val="1"/>
        </w:numPr>
        <w:tabs>
          <w:tab w:leader="none" w:pos="709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ОБЪЕМ И СТРУКТУРА ДИСЦИПЛИНЫ</w:t>
      </w:r>
    </w:p>
    <w:p w14:paraId="B5000000">
      <w:pPr>
        <w:pStyle w:val="Style_1"/>
        <w:ind w:firstLine="720" w:left="0"/>
        <w:jc w:val="both"/>
        <w:rPr>
          <w:b w:val="1"/>
        </w:rPr>
      </w:pPr>
    </w:p>
    <w:p w14:paraId="B6000000">
      <w:pPr>
        <w:pStyle w:val="Style_1"/>
        <w:tabs>
          <w:tab w:leader="none" w:pos="6751" w:val="left"/>
          <w:tab w:leader="none" w:pos="9860" w:val="left"/>
        </w:tabs>
        <w:ind w:firstLine="720" w:left="0"/>
        <w:jc w:val="both"/>
      </w:pPr>
      <w:r>
        <w:t>Трудоемкость</w:t>
      </w:r>
      <w:r>
        <w:rPr>
          <w:spacing w:val="2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составляет</w:t>
      </w:r>
      <w:r>
        <w:t xml:space="preserve"> 2</w:t>
      </w:r>
      <w:r>
        <w:t xml:space="preserve"> </w:t>
      </w:r>
      <w:r>
        <w:t>з</w:t>
      </w:r>
      <w:r>
        <w:t>ачетны</w:t>
      </w:r>
      <w:r>
        <w:t>е</w:t>
      </w:r>
      <w:r>
        <w:t xml:space="preserve"> единиц</w:t>
      </w:r>
      <w:r>
        <w:t>ы</w:t>
      </w:r>
      <w:r>
        <w:t>,</w:t>
      </w:r>
      <w:r>
        <w:rPr>
          <w:spacing w:val="5"/>
        </w:rPr>
        <w:t xml:space="preserve"> </w:t>
      </w:r>
      <w:r>
        <w:rPr>
          <w:spacing w:val="5"/>
        </w:rPr>
        <w:t>72</w:t>
      </w:r>
      <w:r>
        <w:rPr>
          <w:spacing w:val="5"/>
        </w:rPr>
        <w:t xml:space="preserve"> ч</w:t>
      </w:r>
      <w:r>
        <w:t>асов</w:t>
      </w:r>
      <w:r>
        <w:t>, из которых 6,65 часа</w:t>
      </w:r>
      <w:r>
        <w:t xml:space="preserve"> самостоятельной работы</w:t>
      </w:r>
      <w:r>
        <w:t>,</w:t>
      </w:r>
      <w:r>
        <w:t xml:space="preserve"> обучающегося отводится на подготовку к экзамену.</w:t>
      </w:r>
    </w:p>
    <w:p w14:paraId="B7000000">
      <w:pPr>
        <w:pStyle w:val="Style_1"/>
        <w:tabs>
          <w:tab w:leader="none" w:pos="6751" w:val="left"/>
          <w:tab w:leader="none" w:pos="9860" w:val="left"/>
        </w:tabs>
        <w:ind w:firstLine="720" w:left="0"/>
        <w:jc w:val="both"/>
      </w:pPr>
      <w:r>
        <w:t xml:space="preserve">Форма промежуточной аттестации: экзамен – 1 год обучения. </w:t>
      </w:r>
    </w:p>
    <w:p w14:paraId="B8000000">
      <w:pPr>
        <w:pStyle w:val="Style_1"/>
        <w:tabs>
          <w:tab w:leader="none" w:pos="6751" w:val="left"/>
          <w:tab w:leader="none" w:pos="9860" w:val="left"/>
        </w:tabs>
        <w:ind w:firstLine="720" w:left="0"/>
        <w:jc w:val="both"/>
        <w:rPr>
          <w:color w:themeColor="text1" w:val="000000"/>
        </w:rPr>
      </w:pPr>
    </w:p>
    <w:p w14:paraId="B9000000">
      <w:pPr>
        <w:pStyle w:val="Style_1"/>
        <w:tabs>
          <w:tab w:leader="none" w:pos="6751" w:val="left"/>
          <w:tab w:leader="none" w:pos="9860" w:val="left"/>
        </w:tabs>
        <w:ind w:firstLine="720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Распределение фонда времени по темам дисциплины </w:t>
      </w:r>
      <w:r>
        <w:rPr>
          <w:color w:themeColor="text1" w:val="000000"/>
        </w:rPr>
        <w:t xml:space="preserve">по </w:t>
      </w:r>
      <w:r>
        <w:rPr>
          <w:color w:themeColor="text1" w:val="000000"/>
        </w:rPr>
        <w:t>очной</w:t>
      </w:r>
      <w:r>
        <w:rPr>
          <w:color w:themeColor="text1" w:val="000000"/>
        </w:rPr>
        <w:t xml:space="preserve"> форме представлено в таблице 4.1</w:t>
      </w:r>
      <w:r>
        <w:rPr>
          <w:color w:themeColor="text1" w:val="000000"/>
        </w:rPr>
        <w:t>.</w:t>
      </w:r>
    </w:p>
    <w:p w14:paraId="BA000000">
      <w:pPr>
        <w:pStyle w:val="Style_1"/>
        <w:spacing w:before="93" w:line="360" w:lineRule="auto"/>
        <w:ind w:firstLine="0" w:left="442"/>
      </w:pPr>
      <w:r>
        <w:t>Таблица 4.1</w:t>
      </w:r>
      <w:r>
        <w:t xml:space="preserve"> – Распределение фонда времени по темам дисциплины</w:t>
      </w:r>
    </w:p>
    <w:tbl>
      <w:tblPr>
        <w:tblStyle w:val="Style_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7"/>
        <w:gridCol w:w="1127"/>
        <w:gridCol w:w="1127"/>
        <w:gridCol w:w="1196"/>
        <w:gridCol w:w="1193"/>
      </w:tblGrid>
      <w:tr>
        <w:trPr>
          <w:trHeight w:hRule="atLeast" w:val="551"/>
        </w:trPr>
        <w:tc>
          <w:tcPr>
            <w:tcW w:type="dxa" w:w="5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pStyle w:val="Style_13"/>
              <w:spacing w:before="3"/>
              <w:ind w:firstLine="0" w:left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тем</w:t>
            </w:r>
          </w:p>
        </w:tc>
        <w:tc>
          <w:tcPr>
            <w:tcW w:type="dxa" w:w="1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pStyle w:val="Style_13"/>
              <w:spacing w:before="3" w:line="268" w:lineRule="exact"/>
              <w:ind w:firstLine="0" w:left="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3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13"/>
              <w:spacing w:line="268" w:lineRule="exact"/>
              <w:ind w:firstLine="0" w:left="714" w:right="713"/>
              <w:jc w:val="center"/>
              <w:rPr>
                <w:sz w:val="24"/>
              </w:rPr>
            </w:pPr>
            <w:r>
              <w:rPr>
                <w:sz w:val="24"/>
              </w:rPr>
              <w:t>Объем дисциплины</w:t>
            </w:r>
          </w:p>
          <w:p w14:paraId="BE000000">
            <w:pPr>
              <w:pStyle w:val="Style_13"/>
              <w:spacing w:line="264" w:lineRule="exact"/>
              <w:ind w:firstLine="0" w:left="713" w:right="713"/>
              <w:jc w:val="center"/>
              <w:rPr>
                <w:sz w:val="24"/>
              </w:rPr>
            </w:pPr>
            <w:r>
              <w:rPr>
                <w:sz w:val="24"/>
              </w:rPr>
              <w:t>(ак. часы)</w:t>
            </w:r>
          </w:p>
        </w:tc>
      </w:tr>
      <w:tr>
        <w:trPr>
          <w:trHeight w:hRule="atLeast" w:val="299"/>
        </w:trPr>
        <w:tc>
          <w:tcPr>
            <w:tcW w:type="dxa" w:w="5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13"/>
              <w:spacing w:before="3"/>
              <w:ind w:firstLine="0" w:left="337"/>
              <w:rPr>
                <w:sz w:val="24"/>
              </w:rPr>
            </w:pPr>
            <w:r>
              <w:rPr>
                <w:sz w:val="24"/>
              </w:rPr>
              <w:t>Контактная работа</w:t>
            </w:r>
          </w:p>
        </w:tc>
        <w:tc>
          <w:tcPr>
            <w:tcW w:type="dxa" w:w="11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13"/>
              <w:ind w:firstLine="0" w:left="20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СРО и часы на контроль</w:t>
            </w:r>
          </w:p>
        </w:tc>
      </w:tr>
      <w:tr>
        <w:trPr>
          <w:trHeight w:hRule="atLeast" w:val="462"/>
        </w:trPr>
        <w:tc>
          <w:tcPr>
            <w:tcW w:type="dxa" w:w="5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13"/>
              <w:spacing w:before="85"/>
              <w:ind w:firstLine="0"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ЗЛТ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13"/>
              <w:spacing w:before="85"/>
              <w:ind w:firstLine="0"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З</w:t>
            </w:r>
          </w:p>
        </w:tc>
        <w:tc>
          <w:tcPr>
            <w:tcW w:type="dxa" w:w="11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9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13"/>
              <w:spacing w:before="3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13"/>
              <w:spacing w:before="3"/>
              <w:ind w:firstLine="0"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3"/>
              <w:spacing w:before="3"/>
              <w:ind w:firstLine="0"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13"/>
              <w:spacing w:before="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13"/>
              <w:spacing w:before="3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13"/>
              <w:spacing w:line="263" w:lineRule="exact"/>
              <w:ind w:firstLine="0" w:left="142"/>
              <w:rPr>
                <w:sz w:val="24"/>
              </w:rPr>
            </w:pPr>
            <w:r>
              <w:rPr>
                <w:sz w:val="24"/>
              </w:rPr>
              <w:t>Тема 1. Предмет и методы теории государства и права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471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Тема 2. Понятие, сущность и социальное назначение государства.  Функции государства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Тема 3. Типология и механизм государств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 Форма государства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 w:firstLine="0" w:left="142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Тема 5. Понятие, сущность, принципы, функции права 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 w:firstLine="0" w:left="142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. Система права 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 w:firstLine="0" w:left="142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. Система источников права  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0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Тема 8. Правовое отношение 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Тема 9. Толкование и реализация права 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Тема 10. Правомерное поведение, правонарушение, юридическая ответственность  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Тема 11. Правосознание и правовая культура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Тема 12. Правовое регулирование 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Тема 13. Правовая система и правовая семья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09"/>
        </w:trPr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pStyle w:val="Style_13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по дисциплине:</w:t>
            </w:r>
          </w:p>
        </w:tc>
        <w:tc>
          <w:tcPr>
            <w:tcW w:type="dxa" w:w="11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pStyle w:val="Style_13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</w:rPr>
              <w:t>72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pStyle w:val="Style_1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pStyle w:val="Style_1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pStyle w:val="Style_1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56</w:t>
            </w:r>
          </w:p>
        </w:tc>
      </w:tr>
    </w:tbl>
    <w:p w14:paraId="0E010000">
      <w:pPr>
        <w:ind w:right="405"/>
        <w:rPr>
          <w:sz w:val="24"/>
        </w:rPr>
      </w:pPr>
      <w:r>
        <w:rPr>
          <w:sz w:val="24"/>
        </w:rPr>
        <w:t xml:space="preserve">*ЗЛТ – занятия лекционного типа, </w:t>
      </w:r>
      <w:r>
        <w:rPr>
          <w:sz w:val="24"/>
        </w:rPr>
        <w:t>С</w:t>
      </w:r>
      <w:r>
        <w:rPr>
          <w:sz w:val="24"/>
        </w:rPr>
        <w:t>З – все виды занятий семинарского типа, кроме лабораторных работ, СРО – самостоятельная работа обучающегося</w:t>
      </w:r>
    </w:p>
    <w:p w14:paraId="0F010000">
      <w:pPr>
        <w:pStyle w:val="Style_1"/>
        <w:spacing w:before="11"/>
        <w:ind/>
      </w:pPr>
    </w:p>
    <w:p w14:paraId="10010000">
      <w:bookmarkStart w:id="6" w:name="__RefHeading___5"/>
      <w:bookmarkEnd w:id="6"/>
      <w:pPr>
        <w:pStyle w:val="Style_11"/>
        <w:numPr>
          <w:ilvl w:val="0"/>
          <w:numId w:val="1"/>
        </w:numPr>
        <w:tabs>
          <w:tab w:leader="none" w:pos="426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СОДЕРЖАНИЕ РАЗДЕЛОВ И ТЕМ ДИСЦИПЛИНЫ</w:t>
      </w:r>
    </w:p>
    <w:p w14:paraId="11010000">
      <w:pPr>
        <w:rPr>
          <w:b w:val="1"/>
          <w:sz w:val="28"/>
        </w:rPr>
      </w:pPr>
    </w:p>
    <w:p w14:paraId="12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1. Предмет и методы теории государства и права</w:t>
      </w:r>
    </w:p>
    <w:p w14:paraId="13010000">
      <w:pPr>
        <w:ind w:firstLine="709" w:left="0"/>
        <w:jc w:val="both"/>
        <w:rPr>
          <w:sz w:val="28"/>
        </w:rPr>
      </w:pPr>
      <w:r>
        <w:rPr>
          <w:sz w:val="28"/>
        </w:rPr>
        <w:t>Понятие теории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</w:p>
    <w:p w14:paraId="1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Предмет теории </w:t>
      </w:r>
      <w:r>
        <w:rPr>
          <w:sz w:val="28"/>
        </w:rPr>
        <w:t>государства и права. Дифферен</w:t>
      </w:r>
      <w:r>
        <w:rPr>
          <w:sz w:val="28"/>
        </w:rPr>
        <w:t>ция предмета теории государства и права на современном этапе. Теория государства и теория права. 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</w:p>
    <w:p w14:paraId="15010000">
      <w:pPr>
        <w:ind w:firstLine="709" w:left="0"/>
        <w:jc w:val="both"/>
        <w:rPr>
          <w:sz w:val="28"/>
        </w:rPr>
      </w:pPr>
      <w:r>
        <w:rPr>
          <w:sz w:val="28"/>
        </w:rPr>
        <w:t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>
        <w:rPr>
          <w:sz w:val="28"/>
        </w:rPr>
        <w:t xml:space="preserve">носеологическая, прогностическая, методологическая, идеологическая, технико-юридическая функции.   </w:t>
      </w:r>
    </w:p>
    <w:p w14:paraId="1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методологии теории государства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</w:p>
    <w:p w14:paraId="17010000">
      <w:pPr>
        <w:ind w:firstLine="709" w:left="0"/>
        <w:jc w:val="both"/>
        <w:rPr>
          <w:sz w:val="28"/>
        </w:rPr>
      </w:pPr>
    </w:p>
    <w:p w14:paraId="18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2</w:t>
      </w:r>
      <w:r>
        <w:rPr>
          <w:b w:val="1"/>
          <w:sz w:val="28"/>
        </w:rPr>
        <w:t>. Понятие, сущность и социальное назначение государства.  Функции государства</w:t>
      </w:r>
    </w:p>
    <w:p w14:paraId="1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7" w:name="_Hlk33368985"/>
      <w:r>
        <w:rPr>
          <w:sz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7"/>
      <w:r>
        <w:rPr>
          <w:sz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</w:p>
    <w:p w14:paraId="1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о функциях государства. Основания классификации функций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</w:p>
    <w:p w14:paraId="1B010000">
      <w:pPr>
        <w:ind w:firstLine="709" w:left="0"/>
        <w:jc w:val="both"/>
        <w:rPr>
          <w:sz w:val="28"/>
        </w:rPr>
      </w:pPr>
    </w:p>
    <w:p w14:paraId="1C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3</w:t>
      </w:r>
      <w:r>
        <w:rPr>
          <w:b w:val="1"/>
          <w:sz w:val="28"/>
        </w:rPr>
        <w:t>. Типология</w:t>
      </w:r>
      <w:r>
        <w:rPr>
          <w:b w:val="1"/>
          <w:sz w:val="28"/>
        </w:rPr>
        <w:t xml:space="preserve"> и механизм</w:t>
      </w:r>
      <w:r>
        <w:rPr>
          <w:b w:val="1"/>
          <w:sz w:val="28"/>
        </w:rPr>
        <w:t xml:space="preserve"> государств</w:t>
      </w:r>
    </w:p>
    <w:p w14:paraId="1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</w:p>
    <w:p w14:paraId="1E010000">
      <w:pPr>
        <w:ind w:firstLine="709" w:left="0"/>
        <w:jc w:val="both"/>
        <w:rPr>
          <w:sz w:val="28"/>
        </w:rPr>
      </w:pPr>
      <w:r>
        <w:rPr>
          <w:sz w:val="28"/>
        </w:rPr>
        <w:t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и признаки государственного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</w:p>
    <w:p w14:paraId="20010000">
      <w:pPr>
        <w:ind w:firstLine="709" w:left="0"/>
        <w:jc w:val="both"/>
        <w:rPr>
          <w:sz w:val="28"/>
        </w:rPr>
      </w:pPr>
    </w:p>
    <w:p w14:paraId="21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4</w:t>
      </w:r>
      <w:r>
        <w:rPr>
          <w:b w:val="1"/>
          <w:sz w:val="28"/>
        </w:rPr>
        <w:t>. Форма государства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</w:p>
    <w:p w14:paraId="2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</w:p>
    <w:p w14:paraId="24010000">
      <w:pPr>
        <w:ind w:firstLine="709" w:left="0"/>
        <w:jc w:val="both"/>
        <w:rPr>
          <w:sz w:val="28"/>
        </w:rPr>
      </w:pPr>
      <w:r>
        <w:rPr>
          <w:sz w:val="28"/>
        </w:rPr>
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</w:p>
    <w:p w14:paraId="25010000">
      <w:pPr>
        <w:ind w:firstLine="709" w:left="0"/>
        <w:jc w:val="both"/>
        <w:rPr>
          <w:sz w:val="28"/>
        </w:rPr>
      </w:pPr>
      <w:r>
        <w:rPr>
          <w:sz w:val="28"/>
        </w:rPr>
        <w:t>Взаимодействие элементов формы государства. Форма современного российского государства и возможные пути ее эволюции.</w:t>
      </w:r>
    </w:p>
    <w:p w14:paraId="26010000">
      <w:pPr>
        <w:ind w:firstLine="709" w:left="0"/>
        <w:jc w:val="both"/>
        <w:rPr>
          <w:sz w:val="28"/>
        </w:rPr>
      </w:pPr>
    </w:p>
    <w:p w14:paraId="27010000">
      <w:pPr>
        <w:ind w:firstLine="709" w:left="0"/>
        <w:rPr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. Понятие, сущность, принципы, функции права 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>Понятие о праве. Понятие о праве в узком и широком смысле.  Нормативность, формальная определенность, волевой характер</w:t>
      </w:r>
      <w:r>
        <w:rPr>
          <w:sz w:val="28"/>
        </w:rPr>
        <w:t xml:space="preserve"> </w:t>
      </w:r>
      <w:r>
        <w:rPr>
          <w:sz w:val="28"/>
        </w:rPr>
        <w:t xml:space="preserve">права. Право в объективном и субъективном смысле. Понятие о естественном и позитивном </w:t>
      </w:r>
      <w:r>
        <w:rPr>
          <w:sz w:val="28"/>
        </w:rPr>
        <w:t xml:space="preserve">праве. 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Право</w:t>
      </w:r>
      <w:r>
        <w:rPr>
          <w:sz w:val="28"/>
        </w:rPr>
        <w:t>,</w:t>
      </w:r>
      <w:r>
        <w:rPr>
          <w:sz w:val="28"/>
        </w:rPr>
        <w:t xml:space="preserve"> как государственный регулятор общественных отношений.</w:t>
      </w:r>
      <w:r>
        <w:rPr>
          <w:sz w:val="28"/>
        </w:rPr>
        <w:t xml:space="preserve"> </w:t>
      </w:r>
      <w:r>
        <w:rPr>
          <w:sz w:val="28"/>
        </w:rPr>
        <w:t>Классовое и общесоциальное в сущности права. Основные концепции правопонимания: естественно-правовая, теологическая, марксистская, нормативистская,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</w:p>
    <w:p w14:paraId="2A010000">
      <w:pPr>
        <w:ind w:firstLine="709" w:left="0"/>
        <w:jc w:val="both"/>
        <w:rPr>
          <w:sz w:val="28"/>
        </w:rPr>
      </w:pPr>
    </w:p>
    <w:p w14:paraId="2B010000">
      <w:pPr>
        <w:ind w:firstLine="709" w:left="0"/>
        <w:rPr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. Система права 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Предмет и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</w:p>
    <w:p w14:paraId="2E010000">
      <w:pPr>
        <w:ind w:firstLine="709" w:left="0"/>
        <w:jc w:val="both"/>
        <w:rPr>
          <w:sz w:val="28"/>
        </w:rPr>
      </w:pPr>
      <w:r>
        <w:rPr>
          <w:sz w:val="28"/>
        </w:rPr>
        <w:t>Особенности международного права как системы.</w:t>
      </w:r>
    </w:p>
    <w:p w14:paraId="2F010000">
      <w:pPr>
        <w:ind w:firstLine="709" w:left="0"/>
        <w:jc w:val="both"/>
        <w:rPr>
          <w:sz w:val="28"/>
        </w:rPr>
      </w:pPr>
    </w:p>
    <w:p w14:paraId="30010000">
      <w:pPr>
        <w:ind w:firstLine="709" w:left="0"/>
        <w:rPr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. Система источников права  </w:t>
      </w:r>
    </w:p>
    <w:p w14:paraId="3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об источниках права. Реальные (общие) источники: материальные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</w:p>
    <w:p w14:paraId="32010000">
      <w:pPr>
        <w:ind w:firstLine="709" w:left="0"/>
        <w:jc w:val="both"/>
        <w:rPr>
          <w:sz w:val="28"/>
        </w:rPr>
      </w:pPr>
      <w:r>
        <w:rPr>
          <w:sz w:val="28"/>
        </w:rPr>
        <w:t>Система законодательства в России. Конституция. Законы: понятие, признаки, виды. Подзаконные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</w:p>
    <w:p w14:paraId="33010000">
      <w:pPr>
        <w:ind w:firstLine="709" w:left="0"/>
        <w:jc w:val="both"/>
        <w:rPr>
          <w:sz w:val="28"/>
        </w:rPr>
      </w:pPr>
    </w:p>
    <w:p w14:paraId="34010000">
      <w:pPr>
        <w:ind w:firstLine="709" w:left="0"/>
        <w:rPr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8</w:t>
      </w:r>
      <w:r>
        <w:rPr>
          <w:b w:val="1"/>
          <w:sz w:val="28"/>
        </w:rPr>
        <w:t xml:space="preserve">. Правовое отношение 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</w:p>
    <w:p w14:paraId="3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Состав и структура правоотношения. </w:t>
      </w:r>
      <w:r>
        <w:rPr>
          <w:sz w:val="28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</w:t>
      </w:r>
      <w:r>
        <w:rPr>
          <w:sz w:val="28"/>
        </w:rPr>
        <w:t xml:space="preserve">обязанности. Объекты правоотношений: понятие и виды. </w:t>
      </w:r>
    </w:p>
    <w:p w14:paraId="37010000">
      <w:pPr>
        <w:ind w:firstLine="709" w:left="0"/>
        <w:jc w:val="both"/>
        <w:rPr>
          <w:sz w:val="28"/>
        </w:rPr>
      </w:pPr>
      <w:r>
        <w:rPr>
          <w:sz w:val="28"/>
        </w:rPr>
        <w:t>Правовых статусов человека и гражданина. Законные интересы.</w:t>
      </w:r>
    </w:p>
    <w:p w14:paraId="3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Виды правоотношений. </w:t>
      </w:r>
      <w:r>
        <w:rPr>
          <w:sz w:val="28"/>
        </w:rPr>
        <w:t xml:space="preserve">Понятие и классификация юридических фактов. Фактический (юридический) состав. </w:t>
      </w:r>
    </w:p>
    <w:p w14:paraId="39010000">
      <w:pPr>
        <w:ind w:firstLine="709" w:left="0"/>
        <w:jc w:val="both"/>
        <w:rPr>
          <w:sz w:val="28"/>
        </w:rPr>
      </w:pPr>
    </w:p>
    <w:p w14:paraId="3A010000">
      <w:pPr>
        <w:ind w:firstLine="709" w:left="0"/>
        <w:rPr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9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Толкование</w:t>
      </w:r>
      <w:r>
        <w:rPr>
          <w:sz w:val="28"/>
        </w:rPr>
        <w:t xml:space="preserve"> </w:t>
      </w:r>
      <w:r>
        <w:rPr>
          <w:b w:val="1"/>
          <w:sz w:val="28"/>
        </w:rPr>
        <w:t>и р</w:t>
      </w:r>
      <w:r>
        <w:rPr>
          <w:b w:val="1"/>
          <w:sz w:val="28"/>
        </w:rPr>
        <w:t xml:space="preserve">еализация права </w:t>
      </w:r>
    </w:p>
    <w:p w14:paraId="3B010000">
      <w:pPr>
        <w:ind w:firstLine="709" w:left="0"/>
        <w:jc w:val="both"/>
        <w:rPr>
          <w:sz w:val="28"/>
        </w:rPr>
      </w:pPr>
      <w:r>
        <w:rPr>
          <w:sz w:val="28"/>
        </w:rPr>
        <w:t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</w:p>
    <w:p w14:paraId="3C010000">
      <w:pPr>
        <w:ind w:firstLine="709" w:left="0"/>
        <w:jc w:val="both"/>
        <w:rPr>
          <w:sz w:val="28"/>
        </w:rPr>
      </w:pPr>
      <w:r>
        <w:rPr>
          <w:sz w:val="28"/>
        </w:rPr>
        <w:t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</w:p>
    <w:p w14:paraId="3D010000">
      <w:pPr>
        <w:ind w:firstLine="709" w:left="0"/>
        <w:jc w:val="both"/>
        <w:rPr>
          <w:sz w:val="28"/>
        </w:rPr>
      </w:pPr>
      <w:r>
        <w:rPr>
          <w:sz w:val="28"/>
        </w:rPr>
        <w:t>Понятие реализации права. Характерные черты форм реализации</w:t>
      </w:r>
      <w:r>
        <w:rPr>
          <w:sz w:val="28"/>
        </w:rPr>
        <w:br/>
      </w:r>
      <w:r>
        <w:rPr>
          <w:sz w:val="28"/>
        </w:rPr>
        <w:t>права. Формы непосредственной реализации права: соблюдение, исполнение, использование.</w:t>
      </w:r>
      <w:r>
        <w:rPr>
          <w:b w:val="1"/>
          <w:sz w:val="28"/>
        </w:rPr>
        <w:t xml:space="preserve"> </w:t>
      </w:r>
    </w:p>
    <w:p w14:paraId="3E010000">
      <w:pPr>
        <w:ind w:firstLine="709" w:left="0"/>
        <w:jc w:val="both"/>
        <w:rPr>
          <w:sz w:val="28"/>
        </w:rPr>
      </w:pPr>
      <w:r>
        <w:rPr>
          <w:sz w:val="28"/>
        </w:rPr>
        <w:t>Применение права как особая форма реализации права.</w:t>
      </w:r>
      <w:r>
        <w:rPr>
          <w:sz w:val="28"/>
        </w:rPr>
        <w:br/>
      </w:r>
      <w:r>
        <w:rPr>
          <w:sz w:val="28"/>
        </w:rPr>
        <w:t>Необходимость правоприменения. Стадии процесса применения норм</w:t>
      </w:r>
      <w:r>
        <w:rPr>
          <w:sz w:val="28"/>
        </w:rPr>
        <w:br/>
      </w:r>
      <w:r>
        <w:rPr>
          <w:sz w:val="28"/>
        </w:rPr>
        <w:t>права. Акты применения права: понятие, особенности, виды. Отличие правоприменительных актов от нормативных.</w:t>
      </w:r>
    </w:p>
    <w:p w14:paraId="3F010000">
      <w:pPr>
        <w:ind w:firstLine="709" w:left="0"/>
        <w:jc w:val="both"/>
        <w:rPr>
          <w:sz w:val="28"/>
        </w:rPr>
      </w:pPr>
      <w:r>
        <w:rPr>
          <w:sz w:val="28"/>
        </w:rPr>
        <w:t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</w:p>
    <w:p w14:paraId="40010000">
      <w:pPr>
        <w:ind w:firstLine="709" w:left="0"/>
        <w:jc w:val="both"/>
        <w:rPr>
          <w:sz w:val="28"/>
        </w:rPr>
      </w:pPr>
    </w:p>
    <w:p w14:paraId="41010000">
      <w:pPr>
        <w:ind w:firstLine="709" w:left="0"/>
        <w:rPr>
          <w:sz w:val="28"/>
        </w:rPr>
      </w:pPr>
      <w:r>
        <w:rPr>
          <w:b w:val="1"/>
          <w:sz w:val="28"/>
        </w:rPr>
        <w:t>Тема 1</w:t>
      </w:r>
      <w:r>
        <w:rPr>
          <w:b w:val="1"/>
          <w:sz w:val="28"/>
        </w:rPr>
        <w:t>0</w:t>
      </w:r>
      <w:r>
        <w:rPr>
          <w:b w:val="1"/>
          <w:sz w:val="28"/>
        </w:rPr>
        <w:t xml:space="preserve">. Правомерное поведение, правонарушение, юридическая ответственность  </w:t>
      </w:r>
    </w:p>
    <w:p w14:paraId="42010000">
      <w:pPr>
        <w:ind w:firstLine="709" w:left="0"/>
        <w:jc w:val="both"/>
        <w:rPr>
          <w:sz w:val="28"/>
        </w:rPr>
      </w:pPr>
      <w:r>
        <w:rPr>
          <w:sz w:val="28"/>
        </w:rPr>
        <w:t>Понятие и виды правомерного поведения. Правовая активность личности. Стимулирование правомерных деяний.</w:t>
      </w:r>
    </w:p>
    <w:p w14:paraId="43010000">
      <w:pPr>
        <w:ind w:firstLine="709" w:left="0"/>
        <w:jc w:val="both"/>
        <w:rPr>
          <w:sz w:val="28"/>
        </w:rPr>
      </w:pPr>
      <w:r>
        <w:rPr>
          <w:sz w:val="28"/>
        </w:rPr>
        <w:t>Понятие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</w:p>
    <w:p w14:paraId="44010000">
      <w:pPr>
        <w:ind w:firstLine="709" w:left="0"/>
        <w:jc w:val="both"/>
        <w:rPr>
          <w:sz w:val="28"/>
        </w:rPr>
      </w:pPr>
      <w:r>
        <w:rPr>
          <w:sz w:val="28"/>
        </w:rPr>
        <w:t>Юридическая ответственность: понятие и признаки. Цели и</w:t>
      </w:r>
      <w:r>
        <w:rPr>
          <w:sz w:val="28"/>
        </w:rPr>
        <w:br/>
      </w:r>
      <w:r>
        <w:rPr>
          <w:sz w:val="28"/>
        </w:rPr>
        <w:t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</w:p>
    <w:p w14:paraId="45010000">
      <w:pPr>
        <w:ind w:firstLine="709" w:left="0"/>
        <w:jc w:val="both"/>
        <w:rPr>
          <w:sz w:val="28"/>
        </w:rPr>
      </w:pPr>
    </w:p>
    <w:p w14:paraId="46010000">
      <w:pPr>
        <w:ind w:firstLine="709" w:left="0"/>
        <w:rPr>
          <w:sz w:val="28"/>
        </w:rPr>
      </w:pPr>
      <w:r>
        <w:rPr>
          <w:b w:val="1"/>
          <w:sz w:val="28"/>
        </w:rPr>
        <w:t>Тема 1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. Правосознание и правовая культура </w:t>
      </w: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>Понятие о правосознании. Место и роль правосознания в системе форм общественного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и структура правовой культуры общества и личности. Знание и </w:t>
      </w:r>
      <w:r>
        <w:rPr>
          <w:sz w:val="28"/>
        </w:rPr>
        <w:t>понимание права, уважение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</w:p>
    <w:p w14:paraId="49010000">
      <w:pPr>
        <w:ind w:firstLine="709" w:left="0"/>
        <w:jc w:val="both"/>
        <w:rPr>
          <w:sz w:val="28"/>
        </w:rPr>
      </w:pPr>
    </w:p>
    <w:p w14:paraId="4A010000">
      <w:pPr>
        <w:ind w:firstLine="709" w:left="0"/>
        <w:rPr>
          <w:sz w:val="28"/>
        </w:rPr>
      </w:pPr>
      <w:r>
        <w:rPr>
          <w:b w:val="1"/>
          <w:sz w:val="28"/>
        </w:rPr>
        <w:t xml:space="preserve">Тема </w:t>
      </w:r>
      <w:r>
        <w:rPr>
          <w:b w:val="1"/>
          <w:sz w:val="28"/>
        </w:rPr>
        <w:t>1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. Правовое регулирование </w:t>
      </w:r>
    </w:p>
    <w:p w14:paraId="4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</w:p>
    <w:p w14:paraId="4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</w:p>
    <w:p w14:paraId="4D010000">
      <w:pPr>
        <w:ind w:firstLine="709" w:left="0"/>
        <w:jc w:val="both"/>
        <w:rPr>
          <w:sz w:val="28"/>
        </w:rPr>
      </w:pPr>
      <w:r>
        <w:rPr>
          <w:sz w:val="28"/>
        </w:rPr>
        <w:t>Правовые стимулы и ограничения в механизме правового регулирования: понятие, признаки, виды. Правовые поощрения: понятие, признаки, функции, виды. Соотношение поощрений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</w:p>
    <w:p w14:paraId="4E010000">
      <w:pPr>
        <w:ind w:firstLine="709" w:left="0"/>
        <w:jc w:val="both"/>
        <w:rPr>
          <w:sz w:val="28"/>
        </w:rPr>
      </w:pPr>
    </w:p>
    <w:p w14:paraId="4F010000">
      <w:pPr>
        <w:ind w:firstLine="709" w:left="0"/>
        <w:rPr>
          <w:sz w:val="28"/>
        </w:rPr>
      </w:pPr>
      <w:r>
        <w:rPr>
          <w:b w:val="1"/>
          <w:sz w:val="28"/>
        </w:rPr>
        <w:t>Тема</w:t>
      </w:r>
      <w:r>
        <w:rPr>
          <w:b w:val="1"/>
          <w:sz w:val="28"/>
        </w:rPr>
        <w:t xml:space="preserve"> 1</w:t>
      </w:r>
      <w:r>
        <w:rPr>
          <w:b w:val="1"/>
          <w:sz w:val="28"/>
        </w:rPr>
        <w:t>3</w:t>
      </w:r>
      <w:r>
        <w:rPr>
          <w:b w:val="1"/>
          <w:sz w:val="28"/>
        </w:rPr>
        <w:t>. Правовая система и правовая семья</w:t>
      </w:r>
    </w:p>
    <w:p w14:paraId="5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Правовая система государства: понятие и структура. Правовая система как </w:t>
      </w:r>
      <w:r>
        <w:rPr>
          <w:rStyle w:val="Style_4_ch"/>
          <w:b w:val="0"/>
        </w:rPr>
        <w:t>исторически сложившаяся</w:t>
      </w:r>
      <w:r>
        <w:rPr>
          <w:b w:val="1"/>
          <w:sz w:val="28"/>
        </w:rPr>
        <w:t xml:space="preserve"> </w:t>
      </w:r>
      <w:r>
        <w:rPr>
          <w:sz w:val="28"/>
        </w:rPr>
        <w:t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</w:p>
    <w:p w14:paraId="5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Правовая семья: понятие и признаки. </w:t>
      </w:r>
      <w:r>
        <w:rPr>
          <w:sz w:val="28"/>
        </w:rPr>
        <w:t>Правовая семья</w:t>
      </w:r>
      <w:r>
        <w:rPr>
          <w:sz w:val="28"/>
        </w:rPr>
        <w:t xml:space="preserve"> как совокупность правовых систем, выделенная на основе общности формальных источников права, системы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</w:p>
    <w:p w14:paraId="52010000">
      <w:pPr>
        <w:rPr>
          <w:sz w:val="28"/>
        </w:rPr>
      </w:pPr>
    </w:p>
    <w:p w14:paraId="53010000">
      <w:bookmarkStart w:id="8" w:name="__RefHeading___6"/>
      <w:bookmarkEnd w:id="8"/>
      <w:pPr>
        <w:pStyle w:val="Style_11"/>
        <w:numPr>
          <w:ilvl w:val="0"/>
          <w:numId w:val="1"/>
        </w:numPr>
        <w:tabs>
          <w:tab w:leader="none" w:pos="0" w:val="left"/>
          <w:tab w:leader="none" w:pos="284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ЗАНЯТИЯ СЕМИНАРСКОГО ТИПА</w:t>
      </w:r>
    </w:p>
    <w:p w14:paraId="54010000">
      <w:pPr>
        <w:pStyle w:val="Style_1"/>
        <w:spacing w:before="6"/>
        <w:ind/>
        <w:rPr>
          <w:b w:val="1"/>
        </w:rPr>
      </w:pPr>
    </w:p>
    <w:p w14:paraId="55010000">
      <w:pPr>
        <w:pStyle w:val="Style_15"/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Таблица 6.1</w:t>
      </w:r>
      <w:r>
        <w:rPr>
          <w:rStyle w:val="Style_16_ch"/>
          <w:sz w:val="28"/>
        </w:rPr>
        <w:t xml:space="preserve"> – Практические занятия</w:t>
      </w:r>
      <w:r>
        <w:rPr>
          <w:rStyle w:val="Style_16_ch"/>
          <w:sz w:val="28"/>
        </w:rPr>
        <w:t xml:space="preserve"> </w:t>
      </w:r>
      <w:r>
        <w:rPr>
          <w:rStyle w:val="Style_16_ch"/>
          <w:sz w:val="28"/>
        </w:rPr>
        <w:t xml:space="preserve">/ Семинарские занятия </w:t>
      </w:r>
    </w:p>
    <w:tbl>
      <w:tblPr>
        <w:tblStyle w:val="Style_12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0"/>
        <w:gridCol w:w="6355"/>
        <w:gridCol w:w="2357"/>
      </w:tblGrid>
      <w:tr>
        <w:trPr>
          <w:trHeight w:hRule="atLeast" w:val="597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pStyle w:val="Style_13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№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темы</w:t>
            </w: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57010000">
            <w:pPr>
              <w:pStyle w:val="Style_13"/>
              <w:ind w:firstLine="720" w:left="0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Тема занятия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58010000">
            <w:pPr>
              <w:pStyle w:val="Style_13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Вид занятия / Оценочное средство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pStyle w:val="Style_13"/>
              <w:ind w:firstLine="12" w:left="0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5A010000">
            <w:pPr>
              <w:pStyle w:val="Style_13"/>
              <w:ind w:firstLine="12" w:left="0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5B010000">
            <w:pPr>
              <w:pStyle w:val="Style_13"/>
              <w:ind w:firstLine="12" w:left="0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5D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Понятие и основные признаки механизма государства. Механизм государства и аппарат государства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5E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презентацией, тестирование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60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Понятие и основные элементы формы государства: форма правления, форма территориального устройства и фо</w:t>
            </w:r>
            <w:r>
              <w:rPr>
                <w:color w:themeColor="text1" w:val="000000"/>
                <w:sz w:val="24"/>
              </w:rPr>
              <w:t>р</w:t>
            </w:r>
            <w:r>
              <w:rPr>
                <w:color w:themeColor="text1" w:val="000000"/>
                <w:sz w:val="24"/>
              </w:rPr>
              <w:t xml:space="preserve">ма политического режима государства.  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1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презентацией, сравнительные таблицы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63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Понятие о праве. Понятие о праве в узком и широком смысле.  </w:t>
            </w:r>
            <w:r>
              <w:rPr>
                <w:color w:themeColor="text1" w:val="000000"/>
                <w:sz w:val="24"/>
              </w:rPr>
              <w:t>Естественное и позитивное право.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4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презентацией, тестирование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66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Система права как исторически сложившаяся внутренняя организация права. </w:t>
            </w:r>
            <w:r>
              <w:rPr>
                <w:color w:themeColor="text1" w:val="000000"/>
                <w:sz w:val="24"/>
              </w:rPr>
              <w:t xml:space="preserve">Понятие об источниках права. Реальные (общие) источники: материальные и идеальные.  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7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презентацией, тестирование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69010000">
            <w:pPr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sz w:val="24"/>
              </w:rPr>
              <w:t>Источники права. Система законодательства в России.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A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презентацией, тестирование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6C010000">
            <w:pPr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D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6F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Понятие о толковании норм права. Уяснение и разъяснение содержания правовых норм</w:t>
            </w:r>
            <w:r>
              <w:rPr>
                <w:color w:themeColor="text1" w:val="000000"/>
                <w:sz w:val="24"/>
              </w:rPr>
              <w:t>. Формы непосредственной реализации права.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70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презентацией, тестирование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72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73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ПЗ: Анализ конкретных ситуаций, сравнительные таблицы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75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Понятие о правосознании. Место и роль правосознания в системе форм общественного сознания.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76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СЗ: Доклад с презентацией 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78010000">
            <w:pPr>
              <w:pStyle w:val="Style_13"/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Понятие механизма правового регулирования. Его основные элементы и стадии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79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</w:t>
            </w:r>
          </w:p>
        </w:tc>
      </w:tr>
      <w:tr>
        <w:trPr>
          <w:trHeight w:hRule="atLeast" w:val="254"/>
        </w:trPr>
        <w:tc>
          <w:tcPr>
            <w:tcW w:type="dxa" w:w="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pStyle w:val="Style_13"/>
              <w:numPr>
                <w:ilvl w:val="0"/>
                <w:numId w:val="2"/>
              </w:numPr>
              <w:ind w:hanging="60" w:left="154"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63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7B010000">
            <w:pPr>
              <w:ind w:firstLine="27" w:left="54" w:right="103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Правовая система государства: понятие и структура. Правовая система как </w:t>
            </w:r>
            <w:r>
              <w:rPr>
                <w:rStyle w:val="Style_4_ch"/>
                <w:b w:val="0"/>
                <w:color w:themeColor="text1" w:val="000000"/>
                <w:sz w:val="24"/>
              </w:rPr>
              <w:t>исторически сложившаяся</w:t>
            </w:r>
            <w:r>
              <w:rPr>
                <w:b w:val="1"/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организация права в отдельном государстве, включающая</w:t>
            </w:r>
            <w:r>
              <w:rPr>
                <w:b w:val="1"/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в</w:t>
            </w:r>
            <w:r>
              <w:rPr>
                <w:color w:themeColor="text1" w:val="000000"/>
                <w:sz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</w:p>
        </w:tc>
        <w:tc>
          <w:tcPr>
            <w:tcW w:type="dxa" w:w="23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7C010000">
            <w:pPr>
              <w:pStyle w:val="Style_13"/>
              <w:ind w:firstLine="0" w:left="143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СЗ: Доклад с презентацией</w:t>
            </w:r>
          </w:p>
        </w:tc>
      </w:tr>
    </w:tbl>
    <w:p w14:paraId="7D010000">
      <w:pPr>
        <w:ind w:firstLine="720" w:left="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* ПЗ – практические зан</w:t>
      </w:r>
      <w:r>
        <w:rPr>
          <w:color w:themeColor="text1" w:val="000000"/>
          <w:sz w:val="24"/>
        </w:rPr>
        <w:t>ятия, СЗ – семинарские занятия</w:t>
      </w:r>
    </w:p>
    <w:p w14:paraId="7E010000">
      <w:pPr>
        <w:pStyle w:val="Style_1"/>
        <w:ind w:firstLine="720" w:left="0"/>
        <w:rPr>
          <w:color w:themeColor="text1" w:val="000000"/>
        </w:rPr>
      </w:pPr>
    </w:p>
    <w:p w14:paraId="7F010000">
      <w:pPr>
        <w:pStyle w:val="Style_1"/>
        <w:ind w:firstLine="720" w:left="0"/>
        <w:rPr>
          <w:color w:themeColor="text1" w:val="000000"/>
        </w:rPr>
      </w:pPr>
    </w:p>
    <w:p w14:paraId="80010000">
      <w:bookmarkStart w:id="9" w:name="__RefHeading___7"/>
      <w:bookmarkEnd w:id="9"/>
      <w:pPr>
        <w:pStyle w:val="Style_11"/>
        <w:numPr>
          <w:ilvl w:val="0"/>
          <w:numId w:val="1"/>
        </w:numPr>
        <w:tabs>
          <w:tab w:leader="none" w:pos="426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МЕТОДИЧЕСКИЕ УКАЗАНИЯ ДЛЯ ОБУЧАЮЩИХСЯ</w:t>
      </w:r>
    </w:p>
    <w:p w14:paraId="81010000">
      <w:pPr>
        <w:pStyle w:val="Style_1"/>
        <w:rPr>
          <w:b w:val="1"/>
        </w:rPr>
      </w:pPr>
    </w:p>
    <w:p w14:paraId="82010000">
      <w:bookmarkStart w:id="10" w:name="__RefHeading___8"/>
      <w:bookmarkEnd w:id="10"/>
      <w:pPr>
        <w:pStyle w:val="Style_11"/>
        <w:numPr>
          <w:ilvl w:val="1"/>
          <w:numId w:val="3"/>
        </w:numPr>
        <w:tabs>
          <w:tab w:leader="none" w:pos="993" w:val="left"/>
        </w:tabs>
        <w:ind w:firstLine="709" w:left="0"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>Методические указания для обучающегося по освоению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дисциплины</w:t>
      </w:r>
    </w:p>
    <w:p w14:paraId="83010000">
      <w:pPr>
        <w:pStyle w:val="Style_1"/>
        <w:spacing w:before="7"/>
        <w:ind/>
        <w:rPr>
          <w:b w:val="1"/>
        </w:rPr>
      </w:pPr>
    </w:p>
    <w:p w14:paraId="84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85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86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порядком проведения текущего контроля успеваемости и промежуточной аттестации;</w:t>
      </w:r>
    </w:p>
    <w:p w14:paraId="87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графиком консультаций.</w:t>
      </w:r>
    </w:p>
    <w:p w14:paraId="88010000">
      <w:pPr>
        <w:tabs>
          <w:tab w:leader="none" w:pos="0" w:val="left"/>
          <w:tab w:leader="none" w:pos="993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</w:p>
    <w:p w14:paraId="89010000">
      <w:pPr>
        <w:tabs>
          <w:tab w:leader="none" w:pos="0" w:val="left"/>
          <w:tab w:leader="none" w:pos="993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В процессе освоения дисциплины обучающимся следует:</w:t>
      </w:r>
    </w:p>
    <w:p w14:paraId="8A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слушать, конспектировать излагаемый материал;</w:t>
      </w:r>
    </w:p>
    <w:p w14:paraId="8B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14:paraId="8C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задавать уточняющие вопросы с целью уяснения теоретических положений;</w:t>
      </w:r>
    </w:p>
    <w:p w14:paraId="8D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14:paraId="8E010000">
      <w:pPr>
        <w:tabs>
          <w:tab w:leader="none" w:pos="0" w:val="left"/>
          <w:tab w:leader="none" w:pos="993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8F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</w:p>
    <w:p w14:paraId="90010000">
      <w:pPr>
        <w:pStyle w:val="Style_1"/>
        <w:ind w:firstLine="709" w:left="0" w:right="14"/>
        <w:jc w:val="both"/>
      </w:pPr>
    </w:p>
    <w:p w14:paraId="91010000">
      <w:bookmarkStart w:id="11" w:name="__RefHeading___9"/>
      <w:bookmarkEnd w:id="11"/>
      <w:pPr>
        <w:pStyle w:val="Style_11"/>
        <w:numPr>
          <w:ilvl w:val="1"/>
          <w:numId w:val="3"/>
        </w:numPr>
        <w:tabs>
          <w:tab w:leader="none" w:pos="993" w:val="left"/>
        </w:tabs>
        <w:ind w:firstLine="709" w:left="0"/>
        <w:jc w:val="left"/>
        <w:outlineLvl w:val="1"/>
        <w:rPr>
          <w:b w:val="1"/>
          <w:sz w:val="28"/>
        </w:rPr>
      </w:pPr>
      <w:r>
        <w:rPr>
          <w:b w:val="1"/>
          <w:sz w:val="28"/>
        </w:rPr>
        <w:t>Организация самостоятельной работы</w:t>
      </w:r>
    </w:p>
    <w:p w14:paraId="92010000">
      <w:pPr>
        <w:pStyle w:val="Style_1"/>
        <w:spacing w:before="5"/>
        <w:ind/>
        <w:rPr>
          <w:b w:val="1"/>
        </w:rPr>
      </w:pPr>
    </w:p>
    <w:p w14:paraId="93010000">
      <w:pPr>
        <w:pStyle w:val="Style_1"/>
        <w:tabs>
          <w:tab w:leader="none" w:pos="10206" w:val="left"/>
        </w:tabs>
        <w:spacing w:before="1"/>
        <w:ind w:firstLine="707" w:left="0" w:right="14"/>
        <w:jc w:val="both"/>
      </w:pPr>
      <w: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94010000">
      <w:pPr>
        <w:pStyle w:val="Style_1"/>
        <w:tabs>
          <w:tab w:leader="none" w:pos="10206" w:val="left"/>
        </w:tabs>
        <w:ind w:firstLine="707" w:left="0" w:right="14"/>
        <w:jc w:val="both"/>
      </w:pPr>
      <w: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>
        <w:rPr>
          <w:spacing w:val="-6"/>
        </w:rPr>
        <w:t xml:space="preserve"> </w:t>
      </w:r>
      <w:r>
        <w:t>здоровья.</w:t>
      </w:r>
    </w:p>
    <w:p w14:paraId="95010000">
      <w:pPr>
        <w:spacing w:line="320" w:lineRule="exact"/>
        <w:ind w:firstLine="709" w:left="0"/>
        <w:rPr>
          <w:i w:val="1"/>
          <w:sz w:val="28"/>
        </w:rPr>
      </w:pPr>
      <w:r>
        <w:rPr>
          <w:sz w:val="28"/>
        </w:rPr>
        <w:t xml:space="preserve">Виды самостоятельной работы по дисциплине </w:t>
      </w:r>
      <w:r>
        <w:rPr>
          <w:color w:themeColor="text1" w:val="000000"/>
          <w:sz w:val="28"/>
        </w:rPr>
        <w:t>обеспечен методическими материалами,</w:t>
      </w:r>
      <w:r>
        <w:rPr>
          <w:sz w:val="28"/>
        </w:rPr>
        <w:t xml:space="preserve"> </w:t>
      </w:r>
      <w:r>
        <w:rPr>
          <w:sz w:val="28"/>
        </w:rPr>
        <w:t>представлены в таблице</w:t>
      </w:r>
      <w:r>
        <w:rPr>
          <w:sz w:val="28"/>
        </w:rPr>
        <w:t xml:space="preserve"> </w:t>
      </w:r>
      <w:r>
        <w:rPr>
          <w:sz w:val="28"/>
        </w:rPr>
        <w:t>7.2.1.</w:t>
      </w:r>
    </w:p>
    <w:p w14:paraId="96010000">
      <w:pPr>
        <w:rPr>
          <w:sz w:val="28"/>
        </w:rPr>
      </w:pPr>
      <w:r>
        <w:rPr>
          <w:sz w:val="28"/>
        </w:rPr>
        <w:t>Таблица 7.2.1 – Организация самостоятельной работы обучающегося</w:t>
      </w:r>
    </w:p>
    <w:tbl>
      <w:tblPr>
        <w:tblStyle w:val="Style_12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729"/>
        <w:gridCol w:w="8922"/>
      </w:tblGrid>
      <w:tr>
        <w:trPr>
          <w:trHeight w:hRule="atLeast" w:val="551"/>
        </w:trPr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pStyle w:val="Style_13"/>
              <w:spacing w:line="268" w:lineRule="exact"/>
              <w:ind w:firstLine="0" w:left="10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№</w:t>
            </w:r>
          </w:p>
          <w:p w14:paraId="98010000">
            <w:pPr>
              <w:pStyle w:val="Style_13"/>
              <w:spacing w:line="264" w:lineRule="exact"/>
              <w:ind w:firstLine="0" w:left="67" w:right="60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темы</w:t>
            </w:r>
          </w:p>
        </w:tc>
        <w:tc>
          <w:tcPr>
            <w:tcW w:type="dxa" w:w="8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pStyle w:val="Style_13"/>
              <w:spacing w:before="145"/>
              <w:ind w:firstLine="0" w:left="2722" w:right="2711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Вид самостоятельной работы</w:t>
            </w:r>
          </w:p>
        </w:tc>
      </w:tr>
      <w:tr>
        <w:trPr>
          <w:trHeight w:hRule="atLeast" w:val="278"/>
        </w:trPr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pStyle w:val="Style_13"/>
              <w:spacing w:line="258" w:lineRule="exact"/>
              <w:ind w:firstLine="0" w:left="12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8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pStyle w:val="Style_13"/>
              <w:spacing w:before="6" w:line="252" w:lineRule="exact"/>
              <w:ind w:firstLine="0" w:left="11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</w:tr>
      <w:tr>
        <w:trPr>
          <w:trHeight w:hRule="atLeast" w:val="275"/>
        </w:trPr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pStyle w:val="Style_13"/>
              <w:spacing w:line="255" w:lineRule="exact"/>
              <w:ind w:firstLine="0" w:left="67" w:right="56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3</w:t>
            </w:r>
            <w:r>
              <w:rPr>
                <w:color w:themeColor="text1" w:val="000000"/>
                <w:sz w:val="24"/>
              </w:rPr>
              <w:t>-1</w:t>
            </w:r>
            <w:r>
              <w:rPr>
                <w:color w:themeColor="text1" w:val="000000"/>
                <w:sz w:val="24"/>
              </w:rPr>
              <w:t>3</w:t>
            </w:r>
          </w:p>
        </w:tc>
        <w:tc>
          <w:tcPr>
            <w:tcW w:type="dxa" w:w="8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pStyle w:val="Style_13"/>
              <w:spacing w:line="255" w:lineRule="exact"/>
              <w:ind w:firstLine="0" w:left="2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Подготовка к практическим занятиям</w:t>
            </w:r>
          </w:p>
        </w:tc>
      </w:tr>
      <w:tr>
        <w:trPr>
          <w:trHeight w:hRule="atLeast" w:val="275"/>
        </w:trPr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pStyle w:val="Style_13"/>
              <w:spacing w:line="255" w:lineRule="exact"/>
              <w:ind w:firstLine="0" w:left="12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</w:t>
            </w:r>
            <w:r>
              <w:rPr>
                <w:color w:themeColor="text1" w:val="000000"/>
                <w:sz w:val="24"/>
              </w:rPr>
              <w:t>-</w:t>
            </w:r>
            <w:r>
              <w:rPr>
                <w:color w:themeColor="text1" w:val="000000"/>
                <w:sz w:val="24"/>
              </w:rPr>
              <w:t>1</w:t>
            </w:r>
            <w:r>
              <w:rPr>
                <w:color w:themeColor="text1" w:val="000000"/>
                <w:sz w:val="24"/>
              </w:rPr>
              <w:t>3</w:t>
            </w:r>
          </w:p>
        </w:tc>
        <w:tc>
          <w:tcPr>
            <w:tcW w:type="dxa" w:w="8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pStyle w:val="Style_13"/>
              <w:spacing w:line="255" w:lineRule="exact"/>
              <w:ind w:firstLine="0" w:left="2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Подготовка докладов и презентаций</w:t>
            </w:r>
          </w:p>
        </w:tc>
      </w:tr>
      <w:tr>
        <w:trPr>
          <w:trHeight w:hRule="atLeast" w:val="275"/>
        </w:trPr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pStyle w:val="Style_13"/>
              <w:spacing w:line="255" w:lineRule="exact"/>
              <w:ind w:firstLine="0" w:left="12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1-1</w:t>
            </w:r>
            <w:r>
              <w:rPr>
                <w:color w:themeColor="text1" w:val="000000"/>
                <w:sz w:val="24"/>
              </w:rPr>
              <w:t>3</w:t>
            </w:r>
          </w:p>
        </w:tc>
        <w:tc>
          <w:tcPr>
            <w:tcW w:type="dxa" w:w="8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pStyle w:val="Style_13"/>
              <w:spacing w:line="255" w:lineRule="exact"/>
              <w:ind w:firstLine="0" w:left="2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Подготовка к промежуточной аттестации </w:t>
            </w:r>
          </w:p>
        </w:tc>
      </w:tr>
      <w:tr>
        <w:trPr>
          <w:trHeight w:hRule="atLeast" w:val="275"/>
        </w:trPr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pStyle w:val="Style_13"/>
              <w:spacing w:line="255" w:lineRule="exact"/>
              <w:ind w:firstLine="0" w:left="12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</w:t>
            </w:r>
          </w:p>
        </w:tc>
        <w:tc>
          <w:tcPr>
            <w:tcW w:type="dxa" w:w="8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pStyle w:val="Style_13"/>
              <w:spacing w:line="255" w:lineRule="exact"/>
              <w:ind w:firstLine="0" w:left="2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Выполнение аналитических заданий (сравнительные таблицы)</w:t>
            </w:r>
          </w:p>
        </w:tc>
      </w:tr>
      <w:tr>
        <w:trPr>
          <w:trHeight w:hRule="atLeast" w:val="275"/>
        </w:trPr>
        <w:tc>
          <w:tcPr>
            <w:tcW w:type="dxa" w:w="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pStyle w:val="Style_13"/>
              <w:spacing w:line="255" w:lineRule="exact"/>
              <w:ind w:firstLine="0" w:left="12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</w:t>
            </w:r>
            <w:r>
              <w:rPr>
                <w:color w:themeColor="text1" w:val="000000"/>
                <w:sz w:val="24"/>
              </w:rPr>
              <w:t>,</w:t>
            </w:r>
            <w:r>
              <w:rPr>
                <w:color w:themeColor="text1" w:val="000000"/>
                <w:sz w:val="24"/>
              </w:rPr>
              <w:t>5</w:t>
            </w:r>
            <w:r>
              <w:rPr>
                <w:color w:themeColor="text1" w:val="000000"/>
                <w:sz w:val="24"/>
              </w:rPr>
              <w:t>-</w:t>
            </w:r>
            <w:r>
              <w:rPr>
                <w:color w:themeColor="text1" w:val="000000"/>
                <w:sz w:val="24"/>
              </w:rPr>
              <w:t>7</w:t>
            </w:r>
            <w:r>
              <w:rPr>
                <w:color w:themeColor="text1" w:val="000000"/>
                <w:sz w:val="24"/>
              </w:rPr>
              <w:t>,</w:t>
            </w:r>
            <w:r>
              <w:rPr>
                <w:color w:themeColor="text1" w:val="000000"/>
                <w:sz w:val="24"/>
              </w:rPr>
              <w:t>9</w:t>
            </w:r>
          </w:p>
        </w:tc>
        <w:tc>
          <w:tcPr>
            <w:tcW w:type="dxa" w:w="8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pStyle w:val="Style_13"/>
              <w:spacing w:line="255" w:lineRule="exact"/>
              <w:ind w:firstLine="0" w:left="2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Подготовка к тестированию по теме</w:t>
            </w:r>
          </w:p>
        </w:tc>
      </w:tr>
    </w:tbl>
    <w:p w14:paraId="A6010000">
      <w:pPr>
        <w:pStyle w:val="Style_1"/>
        <w:spacing w:before="8"/>
        <w:ind/>
        <w:rPr>
          <w:color w:themeColor="text1" w:val="000000"/>
        </w:rPr>
      </w:pPr>
    </w:p>
    <w:p w14:paraId="A7010000">
      <w:bookmarkStart w:id="12" w:name="__RefHeading___10"/>
      <w:bookmarkEnd w:id="12"/>
      <w:pPr>
        <w:pStyle w:val="Style_11"/>
        <w:numPr>
          <w:ilvl w:val="0"/>
          <w:numId w:val="1"/>
        </w:numPr>
        <w:tabs>
          <w:tab w:leader="none" w:pos="426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ОБРАЗОВАТЕЛЬНЫЕ ТЕХНОЛОГИИ</w:t>
      </w:r>
    </w:p>
    <w:p w14:paraId="A8010000">
      <w:pPr>
        <w:pStyle w:val="Style_1"/>
        <w:spacing w:before="8"/>
        <w:ind/>
        <w:rPr>
          <w:b w:val="1"/>
        </w:rPr>
      </w:pPr>
    </w:p>
    <w:p w14:paraId="A9010000">
      <w:pPr>
        <w:pStyle w:val="Style_1"/>
        <w:ind w:firstLine="709" w:left="0" w:right="11"/>
        <w:jc w:val="both"/>
        <w:rPr>
          <w:color w:themeColor="text1" w:val="000000"/>
        </w:rPr>
      </w:pPr>
      <w:r>
        <w:t>В рамках реализации дисциплины «</w:t>
      </w:r>
      <w:r>
        <w:t>Теория государства и права</w:t>
      </w:r>
      <w:r>
        <w:t xml:space="preserve">» используются разнообразные образовательные технологии как традиционные, так и </w:t>
      </w:r>
      <w:r>
        <w:rPr>
          <w:color w:themeColor="text1" w:val="000000"/>
        </w:rPr>
        <w:t>с применением активных и интерактивных методов обучения.</w:t>
      </w:r>
    </w:p>
    <w:p w14:paraId="AA010000">
      <w:pPr>
        <w:pStyle w:val="Style_1"/>
        <w:ind w:firstLine="709" w:left="0" w:right="11"/>
        <w:jc w:val="both"/>
        <w:rPr>
          <w:color w:themeColor="text1" w:val="000000"/>
        </w:rPr>
      </w:pPr>
      <w:r>
        <w:rPr>
          <w:color w:themeColor="text1" w:val="000000"/>
        </w:rPr>
        <w:t>Активные и интерактивные методы обучения:</w:t>
      </w:r>
    </w:p>
    <w:p w14:paraId="AB010000">
      <w:pPr>
        <w:tabs>
          <w:tab w:leader="none" w:pos="1858" w:val="left"/>
          <w:tab w:leader="none" w:pos="5341" w:val="left"/>
        </w:tabs>
        <w:ind w:firstLine="709" w:left="0" w:right="11"/>
        <w:rPr>
          <w:color w:themeColor="text1" w:val="000000"/>
          <w:sz w:val="28"/>
        </w:rPr>
      </w:pPr>
      <w:r>
        <w:rPr>
          <w:color w:themeColor="text1" w:val="000000"/>
          <w:spacing w:val="-2"/>
          <w:sz w:val="28"/>
        </w:rPr>
        <w:t>Педагогические игровые упражнения</w:t>
      </w:r>
      <w:r>
        <w:rPr>
          <w:color w:themeColor="text1" w:val="000000"/>
          <w:spacing w:val="-2"/>
          <w:sz w:val="28"/>
        </w:rPr>
        <w:t xml:space="preserve"> </w:t>
      </w:r>
      <w:r>
        <w:rPr>
          <w:color w:themeColor="text1" w:val="000000"/>
          <w:sz w:val="28"/>
        </w:rPr>
        <w:t>(тема</w:t>
      </w:r>
      <w:r>
        <w:rPr>
          <w:color w:themeColor="text1" w:val="000000"/>
          <w:spacing w:val="1"/>
          <w:sz w:val="28"/>
        </w:rPr>
        <w:t xml:space="preserve"> </w:t>
      </w:r>
      <w:r>
        <w:rPr>
          <w:color w:themeColor="text1" w:val="000000"/>
          <w:spacing w:val="-4"/>
          <w:sz w:val="28"/>
        </w:rPr>
        <w:t>№</w:t>
      </w:r>
      <w:r>
        <w:rPr>
          <w:color w:themeColor="text1" w:val="000000"/>
          <w:spacing w:val="-4"/>
          <w:sz w:val="28"/>
        </w:rPr>
        <w:t xml:space="preserve"> 4</w:t>
      </w:r>
      <w:r>
        <w:rPr>
          <w:color w:themeColor="text1" w:val="000000"/>
          <w:spacing w:val="-4"/>
          <w:sz w:val="28"/>
        </w:rPr>
        <w:t>,</w:t>
      </w:r>
      <w:r>
        <w:rPr>
          <w:color w:themeColor="text1" w:val="000000"/>
          <w:spacing w:val="-4"/>
          <w:sz w:val="28"/>
        </w:rPr>
        <w:t xml:space="preserve"> </w:t>
      </w:r>
      <w:r>
        <w:rPr>
          <w:color w:themeColor="text1" w:val="000000"/>
          <w:spacing w:val="-4"/>
          <w:sz w:val="28"/>
        </w:rPr>
        <w:t>1</w:t>
      </w:r>
      <w:r>
        <w:rPr>
          <w:color w:themeColor="text1" w:val="000000"/>
          <w:spacing w:val="-4"/>
          <w:sz w:val="28"/>
        </w:rPr>
        <w:t>0</w:t>
      </w:r>
      <w:r>
        <w:rPr>
          <w:color w:themeColor="text1" w:val="000000"/>
          <w:sz w:val="28"/>
        </w:rPr>
        <w:t>);</w:t>
      </w:r>
    </w:p>
    <w:p w14:paraId="AC010000">
      <w:pPr>
        <w:tabs>
          <w:tab w:leader="none" w:pos="1858" w:val="left"/>
          <w:tab w:leader="none" w:pos="5341" w:val="left"/>
        </w:tabs>
        <w:ind w:firstLine="709" w:left="0" w:right="11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Анализ конкретных ситуаций (тема</w:t>
      </w:r>
      <w:r>
        <w:rPr>
          <w:color w:themeColor="text1" w:val="000000"/>
          <w:spacing w:val="1"/>
          <w:sz w:val="28"/>
        </w:rPr>
        <w:t xml:space="preserve"> </w:t>
      </w:r>
      <w:r>
        <w:rPr>
          <w:color w:themeColor="text1" w:val="000000"/>
          <w:spacing w:val="-4"/>
          <w:sz w:val="28"/>
        </w:rPr>
        <w:t>№</w:t>
      </w:r>
      <w:r>
        <w:rPr>
          <w:color w:themeColor="text1" w:val="000000"/>
          <w:spacing w:val="-4"/>
          <w:sz w:val="28"/>
        </w:rPr>
        <w:t xml:space="preserve"> </w:t>
      </w:r>
      <w:r>
        <w:rPr>
          <w:color w:themeColor="text1" w:val="000000"/>
          <w:spacing w:val="-4"/>
          <w:sz w:val="28"/>
        </w:rPr>
        <w:t>1</w:t>
      </w:r>
      <w:r>
        <w:rPr>
          <w:color w:themeColor="text1" w:val="000000"/>
          <w:spacing w:val="-4"/>
          <w:sz w:val="28"/>
        </w:rPr>
        <w:t>0</w:t>
      </w:r>
      <w:r>
        <w:rPr>
          <w:color w:themeColor="text1" w:val="000000"/>
          <w:sz w:val="28"/>
        </w:rPr>
        <w:t>)</w:t>
      </w:r>
      <w:r>
        <w:rPr>
          <w:color w:themeColor="text1" w:val="000000"/>
          <w:sz w:val="28"/>
        </w:rPr>
        <w:t>.</w:t>
      </w:r>
    </w:p>
    <w:p w14:paraId="AD010000">
      <w:pPr>
        <w:pStyle w:val="Style_17"/>
        <w:ind w:firstLine="709" w:left="0"/>
        <w:jc w:val="both"/>
        <w:rPr>
          <w:spacing w:val="4"/>
          <w:sz w:val="28"/>
        </w:rPr>
      </w:pPr>
      <w:r>
        <w:rPr>
          <w:i w:val="1"/>
          <w:spacing w:val="4"/>
          <w:sz w:val="28"/>
        </w:rPr>
        <w:t>Анализ конкретных ситуаций</w:t>
      </w:r>
      <w:r>
        <w:rPr>
          <w:spacing w:val="4"/>
          <w:sz w:val="28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AE01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Использование мультимедийных технологий, презентационного материала за лекционных и занятиях семинарского типа.</w:t>
      </w:r>
    </w:p>
    <w:p w14:paraId="AF010000">
      <w:pPr>
        <w:rPr>
          <w:sz w:val="28"/>
        </w:rPr>
      </w:pPr>
      <w:r>
        <w:br w:type="page"/>
      </w:r>
    </w:p>
    <w:p w14:paraId="B0010000">
      <w:bookmarkStart w:id="13" w:name="__RefHeading___11"/>
      <w:bookmarkEnd w:id="13"/>
      <w:pPr>
        <w:pStyle w:val="Style_11"/>
        <w:numPr>
          <w:ilvl w:val="0"/>
          <w:numId w:val="1"/>
        </w:numPr>
        <w:tabs>
          <w:tab w:leader="none" w:pos="709" w:val="left"/>
        </w:tabs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РЕСУРСНОЕ ОБЕСПЕЧЕНИЕ ДИСЦИПЛИНЫ</w:t>
      </w:r>
    </w:p>
    <w:p w14:paraId="B1010000">
      <w:bookmarkStart w:id="14" w:name="__RefHeading___12"/>
      <w:bookmarkEnd w:id="14"/>
      <w:pPr>
        <w:pStyle w:val="Style_11"/>
        <w:numPr>
          <w:ilvl w:val="1"/>
          <w:numId w:val="6"/>
        </w:numPr>
        <w:tabs>
          <w:tab w:leader="none" w:pos="709" w:val="left"/>
        </w:tabs>
        <w:spacing w:before="264"/>
        <w:ind w:firstLine="0" w:left="0"/>
        <w:jc w:val="center"/>
        <w:outlineLvl w:val="1"/>
        <w:rPr>
          <w:sz w:val="28"/>
        </w:rPr>
      </w:pPr>
      <w:r>
        <w:rPr>
          <w:b w:val="1"/>
          <w:sz w:val="28"/>
        </w:rPr>
        <w:t>Учебно-методическое и информационное обеспечение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дисциплины</w:t>
      </w:r>
    </w:p>
    <w:p w14:paraId="B2010000">
      <w:pPr>
        <w:pStyle w:val="Style_1"/>
        <w:spacing w:before="1"/>
        <w:ind/>
      </w:pPr>
    </w:p>
    <w:p w14:paraId="B3010000">
      <w:pPr>
        <w:pStyle w:val="Style_1"/>
        <w:spacing w:before="1"/>
        <w:ind/>
        <w:jc w:val="both"/>
      </w:pPr>
      <w:r>
        <w:t>Таблица 9.1.1 – Учебно-методическое обеспечение дисциплины</w:t>
      </w:r>
    </w:p>
    <w:tbl>
      <w:tblPr>
        <w:tblStyle w:val="Style_3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670"/>
        <w:gridCol w:w="1985"/>
        <w:gridCol w:w="1701"/>
      </w:tblGrid>
      <w:tr>
        <w:trPr>
          <w:trHeight w:hRule="atLeast" w:val="480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10000">
            <w:pPr>
              <w:spacing w:line="226" w:lineRule="exact"/>
              <w:ind/>
              <w:jc w:val="center"/>
              <w:rPr>
                <w:b w:val="1"/>
                <w:sz w:val="24"/>
              </w:rPr>
            </w:pPr>
            <w:bookmarkStart w:id="15" w:name="_Hlk23340624"/>
            <w:r>
              <w:rPr>
                <w:b w:val="1"/>
                <w:sz w:val="24"/>
              </w:rPr>
              <w:t>Библиографическое описание издания</w:t>
            </w:r>
          </w:p>
          <w:p w14:paraId="B5010000">
            <w:pPr>
              <w:spacing w:line="226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(автор, заглавие, вид, место и год издания, кол. стр.)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Основная/ дополнительная литература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10000">
            <w:pPr>
              <w:spacing w:line="227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ресурсы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ind w:right="137"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Теория государства и права [Электронный ресурс]: учебник/ С.Б. Зинковский [и др.].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Электрон. текстовые данные.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Москва: Статут, 2019.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512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основная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ЭБС</w:t>
            </w:r>
          </w:p>
          <w:p w14:paraId="BB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IPR-books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ind w:right="137"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sz w:val="24"/>
              </w:rPr>
              <w:t xml:space="preserve">Романова, В. В. Энергетическое право : учебник для подготовки кадров высшей квалификации / В. В. Романова.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 : Юрист, 2021.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288 c.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ЭБС</w:t>
            </w:r>
          </w:p>
          <w:p w14:paraId="BF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IPR-books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ind w:right="137"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Венгеров А.Б. Теория государства и права [Электронный ресурс]: учебник/ Венгеров А.Б.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Электрон. текстовые данные.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Москва: Дашков и К, 2019.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608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дополнительная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ЭБС</w:t>
            </w:r>
          </w:p>
          <w:p w14:paraId="C3010000">
            <w:pPr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IPR-books</w:t>
            </w:r>
          </w:p>
        </w:tc>
      </w:tr>
    </w:tbl>
    <w:p w14:paraId="C4010000">
      <w:pPr>
        <w:pStyle w:val="Style_1"/>
      </w:pPr>
      <w:bookmarkEnd w:id="15"/>
    </w:p>
    <w:p w14:paraId="C5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Таблица 9.1.2 – Перечень современных профессиональных баз данных (СПБД)</w:t>
      </w:r>
    </w:p>
    <w:tbl>
      <w:tblPr>
        <w:tblStyle w:val="Style_18"/>
        <w:tblLayout w:type="fixed"/>
      </w:tblPr>
      <w:tblGrid>
        <w:gridCol w:w="540"/>
        <w:gridCol w:w="9101"/>
      </w:tblGrid>
      <w:tr>
        <w:tc>
          <w:tcPr>
            <w:tcW w:type="dxa" w:w="540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type="dxa" w:w="9101"/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40"/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9101"/>
          </w:tcPr>
          <w:p w14:paraId="C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</w:t>
            </w:r>
            <w:r>
              <w:rPr>
                <w:sz w:val="24"/>
              </w:rPr>
              <w:t>Grebennikon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color w:themeColor="text1" w:themeTint="F2" w:val="0D0D0D"/>
                <w:sz w:val="24"/>
                <w:highlight w:val="white"/>
              </w:rPr>
              <w:t>grebennikon.ru</w:t>
            </w:r>
          </w:p>
        </w:tc>
      </w:tr>
      <w:tr>
        <w:tc>
          <w:tcPr>
            <w:tcW w:type="dxa" w:w="540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9101"/>
          </w:tcPr>
          <w:p w14:paraId="CB010000">
            <w:pPr>
              <w:ind/>
              <w:jc w:val="both"/>
              <w:rPr>
                <w:color w:themeColor="text1" w:themeTint="F2" w:val="0D0D0D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color w:themeColor="text1" w:themeTint="F2" w:val="0D0D0D"/>
                <w:sz w:val="24"/>
              </w:rPr>
              <w:t xml:space="preserve">учная электронная библиотека </w:t>
            </w:r>
            <w:r>
              <w:rPr>
                <w:color w:themeColor="text1" w:themeTint="F2" w:val="0D0D0D"/>
                <w:sz w:val="24"/>
              </w:rPr>
              <w:t>eLIBRARRY</w:t>
            </w:r>
            <w:r>
              <w:rPr>
                <w:color w:themeColor="text1" w:themeTint="F2" w:val="0D0D0D"/>
                <w:sz w:val="24"/>
              </w:rPr>
              <w:t xml:space="preserve"> – </w:t>
            </w:r>
            <w:r>
              <w:rPr>
                <w:color w:themeColor="text1" w:themeTint="F2" w:val="0D0D0D"/>
                <w:sz w:val="24"/>
              </w:rPr>
              <w:t>www</w:t>
            </w:r>
            <w:r>
              <w:rPr>
                <w:color w:themeColor="text1" w:themeTint="F2"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elibrary.ru</w:t>
            </w:r>
          </w:p>
        </w:tc>
      </w:tr>
      <w:tr>
        <w:tc>
          <w:tcPr>
            <w:tcW w:type="dxa" w:w="540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9101"/>
          </w:tcPr>
          <w:p w14:paraId="C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Научная электронная библиотека КиберЛени</w:t>
            </w:r>
            <w:r>
              <w:rPr>
                <w:color w:themeColor="text1" w:themeTint="F2" w:val="0D0D0D"/>
                <w:sz w:val="24"/>
              </w:rPr>
              <w:t xml:space="preserve">ка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  <w:highlight w:val="white"/>
              </w:rPr>
              <w:t>cyberleninka.ru</w:t>
            </w:r>
          </w:p>
        </w:tc>
      </w:tr>
      <w:tr>
        <w:tc>
          <w:tcPr>
            <w:tcW w:type="dxa" w:w="540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9101"/>
          </w:tcPr>
          <w:p w14:paraId="CF010000">
            <w:pPr>
              <w:ind/>
              <w:jc w:val="both"/>
              <w:rPr>
                <w:sz w:val="24"/>
              </w:rPr>
            </w:pPr>
            <w:r>
              <w:rPr>
                <w:color w:themeColor="text1" w:themeTint="F2" w:val="0D0D0D"/>
                <w:sz w:val="24"/>
              </w:rPr>
              <w:t xml:space="preserve">База данных ПОЛПРЕД Справочники – </w:t>
            </w:r>
            <w:r>
              <w:rPr>
                <w:color w:themeColor="text1" w:themeTint="F2" w:val="0D0D0D"/>
                <w:sz w:val="24"/>
              </w:rPr>
              <w:t>www</w:t>
            </w:r>
            <w:r>
              <w:rPr>
                <w:color w:themeColor="text1" w:themeTint="F2"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polpred.com</w:t>
            </w:r>
          </w:p>
        </w:tc>
      </w:tr>
      <w:tr>
        <w:tc>
          <w:tcPr>
            <w:tcW w:type="dxa" w:w="540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9101"/>
          </w:tcPr>
          <w:p w14:paraId="D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>Scopus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https://www.scopus.com</w:t>
            </w:r>
          </w:p>
          <w:p w14:paraId="D2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bottom w:color="000000" w:sz="4" w:val="single"/>
            </w:tcBorders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9101"/>
          </w:tcPr>
          <w:p w14:paraId="D4010000">
            <w:pPr>
              <w:ind/>
              <w:jc w:val="both"/>
              <w:rPr>
                <w:sz w:val="24"/>
              </w:rPr>
            </w:pPr>
            <w:r>
              <w:rPr>
                <w:color w:themeColor="text1" w:themeTint="F2"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themeColor="text1" w:themeTint="F2" w:val="0D0D0D"/>
                <w:sz w:val="24"/>
                <w:highlight w:val="white"/>
              </w:rPr>
              <w:t xml:space="preserve">Web of Science – </w:t>
            </w:r>
            <w:r>
              <w:rPr>
                <w:rStyle w:val="Style_19_ch"/>
                <w:color w:themeColor="text1" w:themeTint="F2" w:val="0D0D0D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19_ch"/>
                <w:color w:themeColor="text1" w:themeTint="F2" w:val="0D0D0D"/>
                <w:sz w:val="24"/>
                <w:highlight w:val="white"/>
                <w:u w:val="none"/>
              </w:rPr>
              <w:instrText>HYPERLINK "http://webofscience.com/"</w:instrText>
            </w:r>
            <w:r>
              <w:rPr>
                <w:rStyle w:val="Style_19_ch"/>
                <w:color w:themeColor="text1" w:themeTint="F2" w:val="0D0D0D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19_ch"/>
                <w:color w:themeColor="text1" w:themeTint="F2" w:val="0D0D0D"/>
                <w:sz w:val="24"/>
                <w:highlight w:val="white"/>
                <w:u w:val="none"/>
              </w:rPr>
              <w:t>http://webofscience.com</w:t>
            </w:r>
            <w:r>
              <w:rPr>
                <w:rStyle w:val="Style_19_ch"/>
                <w:color w:themeColor="text1" w:themeTint="F2" w:val="0D0D0D"/>
                <w:sz w:val="24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540"/>
            <w:tcBorders>
              <w:bottom w:color="000000" w:sz="4" w:val="single"/>
            </w:tcBorders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9101"/>
          </w:tcPr>
          <w:p w14:paraId="D6010000">
            <w:pPr>
              <w:ind/>
              <w:jc w:val="both"/>
              <w:rPr>
                <w:color w:themeColor="text1" w:themeTint="F2" w:val="0D0D0D"/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 xml:space="preserve"> OECD Books, Papers &amp; Statistics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 xml:space="preserve"> OECD iLibrary – </w:t>
            </w:r>
            <w:r>
              <w:rPr>
                <w:sz w:val="24"/>
                <w:highlight w:val="white"/>
              </w:rPr>
              <w:t>www.oecd-ilibrary.org</w:t>
            </w:r>
          </w:p>
        </w:tc>
      </w:tr>
    </w:tbl>
    <w:p w14:paraId="D7010000">
      <w:pPr>
        <w:rPr>
          <w:sz w:val="28"/>
        </w:rPr>
      </w:pPr>
    </w:p>
    <w:p w14:paraId="D8010000">
      <w:pPr>
        <w:spacing w:line="360" w:lineRule="auto"/>
        <w:ind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9"/>
        <w:gridCol w:w="9212"/>
      </w:tblGrid>
      <w:tr>
        <w:trPr>
          <w:trHeight w:hRule="atLeast" w:val="267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type="dxa" w:w="9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rPr>
          <w:trHeight w:hRule="atLeast" w:val="536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9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>www.consultant.ru</w:t>
            </w:r>
            <w:r>
              <w:rPr>
                <w:color w:val="0D0D0D"/>
                <w:sz w:val="24"/>
              </w:rPr>
              <w:t>)</w:t>
            </w:r>
          </w:p>
        </w:tc>
      </w:tr>
      <w:tr>
        <w:trPr>
          <w:trHeight w:hRule="atLeast" w:val="267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9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"http://www.garant.ru"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http://www.garant.ru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56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9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"http://www.kodeks.ru"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http://</w:t>
            </w:r>
            <w:r>
              <w:rPr>
                <w:color w:val="0000FF"/>
                <w:sz w:val="24"/>
              </w:rPr>
              <w:t>www</w:t>
            </w:r>
            <w:r>
              <w:rPr>
                <w:color w:val="0000FF"/>
                <w:sz w:val="24"/>
              </w:rPr>
              <w:t>.kodeks.ru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</w:tbl>
    <w:p w14:paraId="E1010000">
      <w:pPr>
        <w:ind w:firstLine="720" w:left="1360"/>
        <w:jc w:val="both"/>
        <w:rPr>
          <w:sz w:val="28"/>
        </w:rPr>
      </w:pPr>
    </w:p>
    <w:p w14:paraId="E2010000">
      <w:pPr>
        <w:spacing w:line="360" w:lineRule="auto"/>
        <w:ind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9"/>
        <w:gridCol w:w="9225"/>
      </w:tblGrid>
      <w:tr>
        <w:trPr>
          <w:trHeight w:hRule="atLeast" w:val="655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9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rPr>
          <w:trHeight w:hRule="atLeast" w:val="327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9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</w:t>
            </w:r>
            <w:r>
              <w:rPr>
                <w:sz w:val="24"/>
              </w:rPr>
              <w:t>IPR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books</w:t>
            </w:r>
            <w:r>
              <w:rPr>
                <w:sz w:val="24"/>
              </w:rPr>
              <w:t xml:space="preserve">.ru -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"http://www.iprbookshop.ru/"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http://www.iprbookshop.ru/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27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9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"http://www.book.ru"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http://www.book.ru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313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9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"http://www.urait.ru"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http://</w:t>
            </w:r>
            <w:r>
              <w:rPr>
                <w:color w:val="0000FF"/>
                <w:sz w:val="24"/>
              </w:rPr>
              <w:t>www</w:t>
            </w:r>
            <w:r>
              <w:rPr>
                <w:color w:val="0000FF"/>
                <w:sz w:val="24"/>
              </w:rPr>
              <w:t>.urait.ru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58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9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rPr>
                <w:sz w:val="24"/>
              </w:rPr>
            </w:pPr>
            <w:r>
              <w:rPr>
                <w:sz w:val="24"/>
              </w:rPr>
              <w:t>Электронная библиотечная система ЗНАНИУМ (</w:t>
            </w:r>
            <w:r>
              <w:rPr>
                <w:sz w:val="24"/>
              </w:rPr>
              <w:t>ZNANIUM</w:t>
            </w:r>
            <w:r>
              <w:rPr>
                <w:sz w:val="24"/>
              </w:rPr>
              <w:t xml:space="preserve">) -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"http://www.znanium.com"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http://</w:t>
            </w:r>
            <w:r>
              <w:rPr>
                <w:color w:val="0000FF"/>
                <w:sz w:val="24"/>
              </w:rPr>
              <w:t>www</w:t>
            </w:r>
            <w:r>
              <w:rPr>
                <w:color w:val="0000FF"/>
                <w:sz w:val="24"/>
              </w:rPr>
              <w:t>.znanium.com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</w:tbl>
    <w:p w14:paraId="ED010000">
      <w:pPr>
        <w:ind w:firstLine="720" w:left="1360"/>
        <w:jc w:val="both"/>
        <w:rPr>
          <w:sz w:val="28"/>
        </w:rPr>
      </w:pPr>
    </w:p>
    <w:p w14:paraId="EE010000">
      <w:bookmarkStart w:id="16" w:name="__RefHeading___13"/>
      <w:bookmarkEnd w:id="16"/>
      <w:pPr>
        <w:keepNext w:val="1"/>
        <w:widowControl w:val="1"/>
        <w:ind w:firstLine="0" w:left="1069"/>
        <w:jc w:val="both"/>
        <w:outlineLvl w:val="2"/>
        <w:rPr>
          <w:b w:val="1"/>
          <w:sz w:val="28"/>
        </w:rPr>
      </w:pPr>
      <w:r>
        <w:rPr>
          <w:b w:val="1"/>
          <w:sz w:val="28"/>
        </w:rPr>
        <w:t xml:space="preserve">9.2. </w:t>
      </w:r>
      <w:r>
        <w:rPr>
          <w:b w:val="1"/>
          <w:sz w:val="28"/>
        </w:rPr>
        <w:t>Материально-техническое обеспечение учебного процесса</w:t>
      </w:r>
    </w:p>
    <w:p w14:paraId="EF010000">
      <w:pPr>
        <w:rPr>
          <w:sz w:val="28"/>
        </w:rPr>
      </w:pPr>
      <w:bookmarkStart w:id="17" w:name="_Hlk23340637"/>
    </w:p>
    <w:p w14:paraId="F0010000">
      <w:pPr>
        <w:spacing w:line="360" w:lineRule="auto"/>
        <w:ind/>
        <w:rPr>
          <w:sz w:val="28"/>
        </w:rPr>
      </w:pPr>
      <w:r>
        <w:rPr>
          <w:sz w:val="28"/>
        </w:rPr>
        <w:t>Таблица 9.2.1 – Перечень программного обеспечения (ПО)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4"/>
        <w:gridCol w:w="8995"/>
      </w:tblGrid>
      <w:t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bookmarkEnd w:id="17"/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8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</w:t>
            </w:r>
          </w:p>
        </w:tc>
      </w:tr>
      <w:tr>
        <w:trPr>
          <w:trHeight w:hRule="atLeast" w:val="283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Microsoft Office Professional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04 </w:t>
            </w:r>
            <w:r>
              <w:rPr>
                <w:sz w:val="24"/>
              </w:rPr>
              <w:t>марта</w:t>
            </w:r>
            <w:r>
              <w:rPr>
                <w:sz w:val="24"/>
              </w:rPr>
              <w:t xml:space="preserve"> 2021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Microsoft Windows Professional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04 </w:t>
            </w:r>
            <w:r>
              <w:rPr>
                <w:sz w:val="24"/>
              </w:rPr>
              <w:t>марта</w:t>
            </w:r>
            <w:r>
              <w:rPr>
                <w:sz w:val="24"/>
              </w:rPr>
              <w:t xml:space="preserve"> 2021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Webinar.ru</w:t>
            </w:r>
          </w:p>
        </w:tc>
      </w:tr>
      <w:tr>
        <w:trPr>
          <w:trHeight w:hRule="atLeast" w:val="283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7-Zip, WinRar (freeware)</w:t>
            </w:r>
          </w:p>
        </w:tc>
      </w:tr>
    </w:tbl>
    <w:p w14:paraId="FB010000">
      <w:pPr>
        <w:keepNext w:val="1"/>
        <w:widowControl w:val="1"/>
        <w:ind w:firstLine="0" w:left="714"/>
        <w:jc w:val="both"/>
        <w:outlineLvl w:val="2"/>
        <w:rPr>
          <w:sz w:val="28"/>
        </w:rPr>
      </w:pPr>
    </w:p>
    <w:p w14:paraId="FC010000">
      <w:pPr>
        <w:rPr>
          <w:sz w:val="28"/>
        </w:rPr>
      </w:pPr>
    </w:p>
    <w:p w14:paraId="FD010000">
      <w:bookmarkStart w:id="18" w:name="__RefHeading___14"/>
      <w:bookmarkEnd w:id="18"/>
      <w:pPr>
        <w:pStyle w:val="Style_11"/>
        <w:keepNext w:val="1"/>
        <w:widowControl w:val="1"/>
        <w:numPr>
          <w:ilvl w:val="0"/>
          <w:numId w:val="1"/>
        </w:numPr>
        <w:ind/>
        <w:jc w:val="center"/>
        <w:outlineLvl w:val="2"/>
        <w:rPr>
          <w:sz w:val="28"/>
        </w:rPr>
      </w:pPr>
      <w:r>
        <w:rPr>
          <w:b w:val="1"/>
          <w:sz w:val="28"/>
        </w:rPr>
        <w:t>ОСОБЕННОСТИ ОСВОЕНИЯ ДИСЦИПЛИНЫ 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ИНВАЛИДОВ И ЛИЦ С ОГРАНИЧЕННЫМИ ВОЗМОЖНОСТЯМИ ЗДОРОВЬЯ</w:t>
      </w:r>
    </w:p>
    <w:p w14:paraId="FE010000">
      <w:pPr>
        <w:widowControl w:val="1"/>
        <w:spacing w:line="322" w:lineRule="exact"/>
        <w:ind/>
        <w:jc w:val="both"/>
        <w:rPr>
          <w:color w:val="FF0000"/>
          <w:sz w:val="28"/>
        </w:rPr>
      </w:pPr>
    </w:p>
    <w:p w14:paraId="FF010000">
      <w:pPr>
        <w:tabs>
          <w:tab w:leader="none" w:pos="0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0020000">
      <w:pPr>
        <w:tabs>
          <w:tab w:leader="none" w:pos="0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01020000">
      <w:pPr>
        <w:numPr>
          <w:ilvl w:val="0"/>
          <w:numId w:val="7"/>
        </w:numPr>
        <w:tabs>
          <w:tab w:leader="none" w:pos="0" w:val="left"/>
          <w:tab w:leader="none" w:pos="993" w:val="left"/>
        </w:tabs>
        <w:spacing w:before="2"/>
        <w:ind w:firstLine="709" w:left="0" w:right="14"/>
        <w:jc w:val="both"/>
        <w:rPr>
          <w:sz w:val="28"/>
        </w:rPr>
      </w:pPr>
      <w:r>
        <w:rPr>
          <w:sz w:val="28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02020000">
      <w:pPr>
        <w:numPr>
          <w:ilvl w:val="0"/>
          <w:numId w:val="7"/>
        </w:numPr>
        <w:tabs>
          <w:tab w:leader="none" w:pos="0" w:val="left"/>
          <w:tab w:leader="none" w:pos="993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03020000">
      <w:pPr>
        <w:numPr>
          <w:ilvl w:val="0"/>
          <w:numId w:val="7"/>
        </w:numPr>
        <w:tabs>
          <w:tab w:leader="none" w:pos="0" w:val="left"/>
          <w:tab w:leader="none" w:pos="993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04020000">
      <w:pPr>
        <w:tabs>
          <w:tab w:leader="none" w:pos="0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05020000">
      <w:pPr>
        <w:keepNext w:val="1"/>
        <w:widowControl w:val="1"/>
        <w:tabs>
          <w:tab w:leader="none" w:pos="0" w:val="left"/>
        </w:tabs>
        <w:ind/>
        <w:jc w:val="center"/>
        <w:outlineLvl w:val="2"/>
        <w:rPr>
          <w:b w:val="1"/>
          <w:color w:val="FF0000"/>
          <w:sz w:val="28"/>
        </w:rPr>
      </w:pPr>
    </w:p>
    <w:p w14:paraId="06020000">
      <w:bookmarkStart w:id="19" w:name="__RefHeading___15"/>
      <w:bookmarkEnd w:id="19"/>
      <w:pPr>
        <w:keepNext w:val="1"/>
        <w:widowControl w:val="1"/>
        <w:numPr>
          <w:ilvl w:val="0"/>
          <w:numId w:val="1"/>
        </w:numPr>
        <w:ind w:hanging="357" w:left="714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ФОНД ОЦЕНОЧНЫХ СРЕДСТВ ДЛЯ ПРОВЕДЕНИЯ ТЕКУЩЕЙ И ПРОМЕЖУТОЧНОЙ АТТЕСТАЦИИ ОБУЧАЮЩИХСЯ ПО ДИСЦИПЛИНЕ</w:t>
      </w:r>
    </w:p>
    <w:p w14:paraId="07020000">
      <w:pPr>
        <w:widowControl w:val="1"/>
        <w:ind/>
        <w:jc w:val="both"/>
        <w:rPr>
          <w:sz w:val="28"/>
        </w:rPr>
      </w:pPr>
    </w:p>
    <w:p w14:paraId="0802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Фонд оценочных средств для проведения аттестации уровня сформированности компетенций</w:t>
      </w:r>
      <w:r>
        <w:rPr>
          <w:sz w:val="28"/>
        </w:rPr>
        <w:t>,</w:t>
      </w:r>
      <w:r>
        <w:rPr>
          <w:sz w:val="28"/>
        </w:rPr>
        <w:t xml:space="preserve"> обучающихся по дисциплине </w:t>
      </w:r>
      <w:r>
        <w:rPr>
          <w:sz w:val="28"/>
        </w:rPr>
        <w:t>оформляется отдельным документом и является приложением к рабочей программе дисциплины</w:t>
      </w:r>
      <w:r>
        <w:rPr>
          <w:sz w:val="28"/>
        </w:rPr>
        <w:t>.</w:t>
      </w:r>
    </w:p>
    <w:sectPr>
      <w:headerReference r:id="rId1" w:type="default"/>
      <w:pgSz w:h="16850" w:orient="portrait" w:w="11920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4020184</wp:posOffset>
              </wp:positionH>
              <wp:positionV relativeFrom="page">
                <wp:posOffset>450215</wp:posOffset>
              </wp:positionV>
              <wp:extent cx="2032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4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48" w:left="442"/>
        <w:jc w:val="right"/>
      </w:pPr>
      <w:rPr>
        <w:rFonts w:ascii="Times New Roman" w:hAnsi="Times New Roman"/>
        <w:b w:val="1"/>
        <w:spacing w:val="0"/>
        <w:sz w:val="28"/>
      </w:rPr>
    </w:lvl>
    <w:lvl w:ilvl="1">
      <w:numFmt w:val="bullet"/>
      <w:lvlText w:val="•"/>
      <w:lvlJc w:val="left"/>
      <w:pPr>
        <w:ind w:hanging="348" w:left="1417"/>
      </w:pPr>
    </w:lvl>
    <w:lvl w:ilvl="2">
      <w:numFmt w:val="bullet"/>
      <w:lvlText w:val="•"/>
      <w:lvlJc w:val="left"/>
      <w:pPr>
        <w:ind w:hanging="348" w:left="2394"/>
      </w:pPr>
    </w:lvl>
    <w:lvl w:ilvl="3">
      <w:numFmt w:val="bullet"/>
      <w:lvlText w:val="•"/>
      <w:lvlJc w:val="left"/>
      <w:pPr>
        <w:ind w:hanging="348" w:left="3371"/>
      </w:pPr>
    </w:lvl>
    <w:lvl w:ilvl="4">
      <w:numFmt w:val="bullet"/>
      <w:lvlText w:val="•"/>
      <w:lvlJc w:val="left"/>
      <w:pPr>
        <w:ind w:hanging="348" w:left="4348"/>
      </w:pPr>
    </w:lvl>
    <w:lvl w:ilvl="5">
      <w:numFmt w:val="bullet"/>
      <w:lvlText w:val="•"/>
      <w:lvlJc w:val="left"/>
      <w:pPr>
        <w:ind w:hanging="348" w:left="5325"/>
      </w:pPr>
    </w:lvl>
    <w:lvl w:ilvl="6">
      <w:numFmt w:val="bullet"/>
      <w:lvlText w:val="•"/>
      <w:lvlJc w:val="left"/>
      <w:pPr>
        <w:ind w:hanging="348" w:left="6302"/>
      </w:pPr>
    </w:lvl>
    <w:lvl w:ilvl="7">
      <w:numFmt w:val="bullet"/>
      <w:lvlText w:val="•"/>
      <w:lvlJc w:val="left"/>
      <w:pPr>
        <w:ind w:hanging="348" w:left="7279"/>
      </w:pPr>
    </w:lvl>
    <w:lvl w:ilvl="8">
      <w:numFmt w:val="bullet"/>
      <w:lvlText w:val="•"/>
      <w:lvlJc w:val="left"/>
      <w:pPr>
        <w:ind w:hanging="348" w:left="825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45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8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3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4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5">
    <w:lvl w:ilvl="0">
      <w:start w:val="9"/>
      <w:numFmt w:val="decimal"/>
      <w:lvlText w:val="%1"/>
      <w:lvlJc w:val="left"/>
      <w:pPr>
        <w:ind w:hanging="567" w:left="1008"/>
      </w:pPr>
    </w:lvl>
    <w:lvl w:ilvl="1">
      <w:start w:val="1"/>
      <w:numFmt w:val="decimal"/>
      <w:lvlText w:val="%1.%2."/>
      <w:lvlJc w:val="left"/>
      <w:pPr>
        <w:ind w:hanging="567" w:left="100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567" w:left="2842"/>
      </w:pPr>
    </w:lvl>
    <w:lvl w:ilvl="3">
      <w:numFmt w:val="bullet"/>
      <w:lvlText w:val="•"/>
      <w:lvlJc w:val="left"/>
      <w:pPr>
        <w:ind w:hanging="567" w:left="3763"/>
      </w:pPr>
    </w:lvl>
    <w:lvl w:ilvl="4">
      <w:numFmt w:val="bullet"/>
      <w:lvlText w:val="•"/>
      <w:lvlJc w:val="left"/>
      <w:pPr>
        <w:ind w:hanging="567" w:left="4684"/>
      </w:pPr>
    </w:lvl>
    <w:lvl w:ilvl="5">
      <w:numFmt w:val="bullet"/>
      <w:lvlText w:val="•"/>
      <w:lvlJc w:val="left"/>
      <w:pPr>
        <w:ind w:hanging="567" w:left="5605"/>
      </w:pPr>
    </w:lvl>
    <w:lvl w:ilvl="6">
      <w:numFmt w:val="bullet"/>
      <w:lvlText w:val="•"/>
      <w:lvlJc w:val="left"/>
      <w:pPr>
        <w:ind w:hanging="567" w:left="6526"/>
      </w:pPr>
    </w:lvl>
    <w:lvl w:ilvl="7">
      <w:numFmt w:val="bullet"/>
      <w:lvlText w:val="•"/>
      <w:lvlJc w:val="left"/>
      <w:pPr>
        <w:ind w:hanging="567" w:left="7447"/>
      </w:pPr>
    </w:lvl>
    <w:lvl w:ilvl="8">
      <w:numFmt w:val="bullet"/>
      <w:lvlText w:val="•"/>
      <w:lvlJc w:val="left"/>
      <w:pPr>
        <w:ind w:hanging="567" w:left="8368"/>
      </w:pPr>
    </w:lvl>
  </w:abstractNum>
  <w:abstractNum w:abstractNumId="6">
    <w:lvl w:ilvl="0">
      <w:numFmt w:val="bullet"/>
      <w:lvlText w:val="–"/>
      <w:lvlJc w:val="left"/>
      <w:pPr>
        <w:ind w:hanging="696" w:left="44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696" w:left="1417"/>
      </w:pPr>
    </w:lvl>
    <w:lvl w:ilvl="2">
      <w:numFmt w:val="bullet"/>
      <w:lvlText w:val="•"/>
      <w:lvlJc w:val="left"/>
      <w:pPr>
        <w:ind w:hanging="696" w:left="2394"/>
      </w:pPr>
    </w:lvl>
    <w:lvl w:ilvl="3">
      <w:numFmt w:val="bullet"/>
      <w:lvlText w:val="•"/>
      <w:lvlJc w:val="left"/>
      <w:pPr>
        <w:ind w:hanging="696" w:left="3371"/>
      </w:pPr>
    </w:lvl>
    <w:lvl w:ilvl="4">
      <w:numFmt w:val="bullet"/>
      <w:lvlText w:val="•"/>
      <w:lvlJc w:val="left"/>
      <w:pPr>
        <w:ind w:hanging="696" w:left="4348"/>
      </w:pPr>
    </w:lvl>
    <w:lvl w:ilvl="5">
      <w:numFmt w:val="bullet"/>
      <w:lvlText w:val="•"/>
      <w:lvlJc w:val="left"/>
      <w:pPr>
        <w:ind w:hanging="696" w:left="5325"/>
      </w:pPr>
    </w:lvl>
    <w:lvl w:ilvl="6">
      <w:numFmt w:val="bullet"/>
      <w:lvlText w:val="•"/>
      <w:lvlJc w:val="left"/>
      <w:pPr>
        <w:ind w:hanging="696" w:left="6302"/>
      </w:pPr>
    </w:lvl>
    <w:lvl w:ilvl="7">
      <w:numFmt w:val="bullet"/>
      <w:lvlText w:val="•"/>
      <w:lvlJc w:val="left"/>
      <w:pPr>
        <w:ind w:hanging="696" w:left="7279"/>
      </w:pPr>
    </w:lvl>
    <w:lvl w:ilvl="8">
      <w:numFmt w:val="bullet"/>
      <w:lvlText w:val="•"/>
      <w:lvlJc w:val="left"/>
      <w:pPr>
        <w:ind w:hanging="696" w:left="825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13" w:type="paragraph">
    <w:name w:val="Table Paragraph"/>
    <w:basedOn w:val="Style_2"/>
    <w:link w:val="Style_13_ch"/>
  </w:style>
  <w:style w:styleId="Style_13_ch" w:type="character">
    <w:name w:val="Table Paragraph"/>
    <w:basedOn w:val="Style_2_ch"/>
    <w:link w:val="Style_13"/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2_ch"/>
    <w:link w:val="Style_20"/>
  </w:style>
  <w:style w:styleId="Style_6" w:type="paragraph">
    <w:name w:val="toc 2"/>
    <w:basedOn w:val="Style_2"/>
    <w:next w:val="Style_2"/>
    <w:link w:val="Style_6_ch"/>
    <w:uiPriority w:val="39"/>
    <w:pPr>
      <w:tabs>
        <w:tab w:leader="none" w:pos="880" w:val="left"/>
        <w:tab w:leader="dot" w:pos="9356" w:val="right"/>
      </w:tabs>
      <w:spacing w:after="100"/>
      <w:ind w:firstLine="0" w:left="220"/>
    </w:pPr>
  </w:style>
  <w:style w:styleId="Style_6_ch" w:type="character">
    <w:name w:val="toc 2"/>
    <w:basedOn w:val="Style_2_ch"/>
    <w:link w:val="Style_6"/>
  </w:style>
  <w:style w:styleId="Style_21" w:type="paragraph">
    <w:name w:val="текст"/>
    <w:basedOn w:val="Style_2"/>
    <w:link w:val="Style_21_ch"/>
    <w:pPr>
      <w:widowControl w:val="1"/>
      <w:ind w:firstLine="709" w:left="0"/>
      <w:jc w:val="both"/>
    </w:pPr>
    <w:rPr>
      <w:sz w:val="32"/>
    </w:rPr>
  </w:style>
  <w:style w:styleId="Style_21_ch" w:type="character">
    <w:name w:val="текст"/>
    <w:basedOn w:val="Style_2_ch"/>
    <w:link w:val="Style_21"/>
    <w:rPr>
      <w:sz w:val="32"/>
    </w:rPr>
  </w:style>
  <w:style w:styleId="Style_22" w:type="paragraph">
    <w:name w:val="toc 4"/>
    <w:next w:val="Style_2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head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2_ch"/>
    <w:link w:val="Style_24"/>
  </w:style>
  <w:style w:styleId="Style_25" w:type="paragraph">
    <w:name w:val="toc 6"/>
    <w:next w:val="Style_2"/>
    <w:link w:val="Style_2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toc 7"/>
    <w:next w:val="Style_2"/>
    <w:link w:val="Style_2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End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Endnote"/>
    <w:link w:val="Style_27"/>
    <w:rPr>
      <w:rFonts w:ascii="XO Thames" w:hAnsi="XO Thames"/>
      <w:sz w:val="22"/>
    </w:rPr>
  </w:style>
  <w:style w:styleId="Style_28" w:type="paragraph">
    <w:name w:val="heading 3"/>
    <w:basedOn w:val="Style_2"/>
    <w:next w:val="Style_2"/>
    <w:link w:val="Style_28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244061"/>
      <w:sz w:val="24"/>
    </w:rPr>
  </w:style>
  <w:style w:styleId="Style_28_ch" w:type="character">
    <w:name w:val="heading 3"/>
    <w:basedOn w:val="Style_2_ch"/>
    <w:link w:val="Style_28"/>
    <w:rPr>
      <w:rFonts w:asciiTheme="majorAscii" w:hAnsiTheme="majorHAnsi"/>
      <w:color w:themeColor="accent1" w:themeShade="7F" w:val="244061"/>
      <w:sz w:val="24"/>
    </w:rPr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9" w:type="paragraph">
    <w:name w:val="CharStyle0"/>
    <w:link w:val="Style_29_ch"/>
    <w:rPr>
      <w:rFonts w:ascii="Times New Roman" w:hAnsi="Times New Roman"/>
      <w:b w:val="0"/>
      <w:i w:val="0"/>
      <w:smallCaps w:val="0"/>
      <w:sz w:val="24"/>
    </w:rPr>
  </w:style>
  <w:style w:styleId="Style_29_ch" w:type="character">
    <w:name w:val="CharStyle0"/>
    <w:link w:val="Style_29"/>
    <w:rPr>
      <w:rFonts w:ascii="Times New Roman" w:hAnsi="Times New Roman"/>
      <w:b w:val="0"/>
      <w:i w:val="0"/>
      <w:smallCaps w:val="0"/>
      <w:sz w:val="24"/>
    </w:rPr>
  </w:style>
  <w:style w:styleId="Style_16" w:type="paragraph">
    <w:name w:val="Font Style76"/>
    <w:link w:val="Style_16_ch"/>
    <w:rPr>
      <w:rFonts w:ascii="Times New Roman" w:hAnsi="Times New Roman"/>
      <w:sz w:val="26"/>
    </w:rPr>
  </w:style>
  <w:style w:styleId="Style_16_ch" w:type="character">
    <w:name w:val="Font Style76"/>
    <w:link w:val="Style_16"/>
    <w:rPr>
      <w:rFonts w:ascii="Times New Roman" w:hAnsi="Times New Roman"/>
      <w:sz w:val="26"/>
    </w:rPr>
  </w:style>
  <w:style w:styleId="Style_14" w:type="paragraph">
    <w:name w:val="WW-Базовый"/>
    <w:link w:val="Style_14_ch"/>
    <w:pPr>
      <w:widowControl w:val="1"/>
      <w:spacing w:line="100" w:lineRule="atLeast"/>
      <w:ind/>
    </w:pPr>
    <w:rPr>
      <w:rFonts w:ascii="Times New Roman" w:hAnsi="Times New Roman"/>
      <w:color w:val="000000"/>
      <w:sz w:val="24"/>
    </w:rPr>
  </w:style>
  <w:style w:styleId="Style_14_ch" w:type="character">
    <w:name w:val="WW-Базовый"/>
    <w:link w:val="Style_14"/>
    <w:rPr>
      <w:rFonts w:ascii="Times New Roman" w:hAnsi="Times New Roman"/>
      <w:color w:val="000000"/>
      <w:sz w:val="24"/>
    </w:rPr>
  </w:style>
  <w:style w:styleId="Style_30" w:type="paragraph">
    <w:name w:val="Style214"/>
    <w:basedOn w:val="Style_2"/>
    <w:link w:val="Style_30_ch"/>
    <w:pPr>
      <w:widowControl w:val="1"/>
      <w:spacing w:line="322" w:lineRule="exact"/>
      <w:ind w:firstLine="557" w:left="0"/>
      <w:jc w:val="both"/>
    </w:pPr>
    <w:rPr>
      <w:sz w:val="20"/>
    </w:rPr>
  </w:style>
  <w:style w:styleId="Style_30_ch" w:type="character">
    <w:name w:val="Style214"/>
    <w:basedOn w:val="Style_2_ch"/>
    <w:link w:val="Style_30"/>
    <w:rPr>
      <w:sz w:val="20"/>
    </w:rPr>
  </w:style>
  <w:style w:styleId="Style_7" w:type="paragraph">
    <w:name w:val="toc 3"/>
    <w:basedOn w:val="Style_2"/>
    <w:next w:val="Style_2"/>
    <w:link w:val="Style_7_ch"/>
    <w:uiPriority w:val="39"/>
    <w:pPr>
      <w:tabs>
        <w:tab w:leader="dot" w:pos="9363" w:val="right"/>
      </w:tabs>
      <w:spacing w:after="100"/>
      <w:ind w:hanging="298" w:left="440"/>
    </w:pPr>
  </w:style>
  <w:style w:styleId="Style_7_ch" w:type="character">
    <w:name w:val="toc 3"/>
    <w:basedOn w:val="Style_2_ch"/>
    <w:link w:val="Style_7"/>
  </w:style>
  <w:style w:styleId="Style_17" w:type="paragraph">
    <w:name w:val="Default"/>
    <w:link w:val="Style_17_ch"/>
    <w:pPr>
      <w:widowControl w:val="1"/>
      <w:ind/>
    </w:pPr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15" w:type="paragraph">
    <w:name w:val="Style13"/>
    <w:basedOn w:val="Style_2"/>
    <w:link w:val="Style_15_ch"/>
    <w:pPr>
      <w:spacing w:line="335" w:lineRule="exact"/>
      <w:ind/>
      <w:jc w:val="center"/>
    </w:pPr>
    <w:rPr>
      <w:sz w:val="24"/>
    </w:rPr>
  </w:style>
  <w:style w:styleId="Style_15_ch" w:type="character">
    <w:name w:val="Style13"/>
    <w:basedOn w:val="Style_2_ch"/>
    <w:link w:val="Style_15"/>
    <w:rPr>
      <w:sz w:val="24"/>
    </w:rPr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4" w:type="paragraph">
    <w:name w:val="heading 1"/>
    <w:basedOn w:val="Style_2"/>
    <w:link w:val="Style_4_ch"/>
    <w:uiPriority w:val="9"/>
    <w:qFormat/>
    <w:pPr>
      <w:ind w:firstLine="0" w:left="1150"/>
      <w:outlineLvl w:val="0"/>
    </w:pPr>
    <w:rPr>
      <w:b w:val="1"/>
      <w:sz w:val="28"/>
    </w:rPr>
  </w:style>
  <w:style w:styleId="Style_4_ch" w:type="character">
    <w:name w:val="heading 1"/>
    <w:basedOn w:val="Style_2_ch"/>
    <w:link w:val="Style_4"/>
    <w:rPr>
      <w:b w:val="1"/>
      <w:sz w:val="28"/>
    </w:rPr>
  </w:style>
  <w:style w:styleId="Style_19" w:type="paragraph">
    <w:name w:val="Hyperlink"/>
    <w:link w:val="Style_19_ch"/>
    <w:rPr>
      <w:color w:val="0563C1"/>
      <w:u w:val="single"/>
    </w:rPr>
  </w:style>
  <w:style w:styleId="Style_19_ch" w:type="character">
    <w:name w:val="Hyperlink"/>
    <w:link w:val="Style_19"/>
    <w:rPr>
      <w:color w:val="0563C1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5" w:type="paragraph">
    <w:name w:val="toc 1"/>
    <w:basedOn w:val="Style_2"/>
    <w:next w:val="Style_2"/>
    <w:link w:val="Style_5_ch"/>
    <w:uiPriority w:val="39"/>
    <w:pPr>
      <w:tabs>
        <w:tab w:leader="none" w:pos="440" w:val="left"/>
        <w:tab w:leader="dot" w:pos="9356" w:val="right"/>
      </w:tabs>
      <w:spacing w:after="100"/>
      <w:ind/>
    </w:pPr>
  </w:style>
  <w:style w:styleId="Style_5_ch" w:type="character">
    <w:name w:val="toc 1"/>
    <w:basedOn w:val="Style_2_ch"/>
    <w:link w:val="Style_5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текст (2)"/>
    <w:basedOn w:val="Style_35"/>
    <w:link w:val="Style_34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34_ch" w:type="character">
    <w:name w:val="Основной текст (2)"/>
    <w:basedOn w:val="Style_35_ch"/>
    <w:link w:val="Style_34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36" w:type="paragraph">
    <w:name w:val="TOC Heading"/>
    <w:basedOn w:val="Style_4"/>
    <w:next w:val="Style_2"/>
    <w:link w:val="Style_36_ch"/>
    <w:pPr>
      <w:keepNext w:val="1"/>
      <w:keepLines w:val="1"/>
      <w:widowControl w:val="1"/>
      <w:spacing w:before="480" w:line="276" w:lineRule="auto"/>
      <w:ind w:firstLine="0" w:left="0"/>
      <w:outlineLvl w:val="8"/>
    </w:pPr>
    <w:rPr>
      <w:rFonts w:asciiTheme="majorAscii" w:hAnsiTheme="majorHAnsi"/>
      <w:color w:themeColor="accent1" w:themeShade="BF" w:val="376092"/>
    </w:rPr>
  </w:style>
  <w:style w:styleId="Style_36_ch" w:type="character">
    <w:name w:val="TOC Heading"/>
    <w:basedOn w:val="Style_4_ch"/>
    <w:link w:val="Style_36"/>
    <w:rPr>
      <w:rFonts w:asciiTheme="majorAscii" w:hAnsiTheme="majorHAnsi"/>
      <w:color w:themeColor="accent1" w:themeShade="BF" w:val="376092"/>
    </w:rPr>
  </w:style>
  <w:style w:styleId="Style_37" w:type="paragraph">
    <w:name w:val="toc 9"/>
    <w:next w:val="Style_2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2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11" w:type="paragraph">
    <w:name w:val="List Paragraph"/>
    <w:basedOn w:val="Style_2"/>
    <w:link w:val="Style_11_ch"/>
    <w:pPr>
      <w:ind w:hanging="360" w:left="442"/>
    </w:pPr>
  </w:style>
  <w:style w:styleId="Style_11_ch" w:type="character">
    <w:name w:val="List Paragraph"/>
    <w:basedOn w:val="Style_2_ch"/>
    <w:link w:val="Style_11"/>
  </w:style>
  <w:style w:styleId="Style_9" w:type="paragraph">
    <w:name w:val="Report_Main"/>
    <w:basedOn w:val="Style_2"/>
    <w:link w:val="Style_9_ch"/>
    <w:pPr>
      <w:widowControl w:val="1"/>
      <w:ind/>
    </w:pPr>
    <w:rPr>
      <w:sz w:val="24"/>
    </w:rPr>
  </w:style>
  <w:style w:styleId="Style_9_ch" w:type="character">
    <w:name w:val="Report_Main"/>
    <w:basedOn w:val="Style_2_ch"/>
    <w:link w:val="Style_9"/>
    <w:rPr>
      <w:sz w:val="24"/>
    </w:rPr>
  </w:style>
  <w:style w:styleId="Style_8" w:type="paragraph">
    <w:name w:val="Style5"/>
    <w:basedOn w:val="Style_2"/>
    <w:link w:val="Style_8_ch"/>
    <w:pPr>
      <w:spacing w:line="328" w:lineRule="exact"/>
      <w:ind w:firstLine="713" w:left="0"/>
      <w:jc w:val="both"/>
    </w:pPr>
    <w:rPr>
      <w:sz w:val="24"/>
    </w:rPr>
  </w:style>
  <w:style w:styleId="Style_8_ch" w:type="character">
    <w:name w:val="Style5"/>
    <w:basedOn w:val="Style_2_ch"/>
    <w:link w:val="Style_8"/>
    <w:rPr>
      <w:sz w:val="24"/>
    </w:rPr>
  </w:style>
  <w:style w:styleId="Style_10" w:type="paragraph">
    <w:name w:val="Font Style75"/>
    <w:link w:val="Style_10_ch"/>
    <w:rPr>
      <w:rFonts w:ascii="Times New Roman" w:hAnsi="Times New Roman"/>
      <w:b w:val="1"/>
      <w:sz w:val="26"/>
    </w:rPr>
  </w:style>
  <w:style w:styleId="Style_10_ch" w:type="character">
    <w:name w:val="Font Style75"/>
    <w:link w:val="Style_10"/>
    <w:rPr>
      <w:rFonts w:ascii="Times New Roman" w:hAnsi="Times New Roman"/>
      <w:b w:val="1"/>
      <w:sz w:val="26"/>
    </w:rPr>
  </w:style>
  <w:style w:styleId="Style_39" w:type="paragraph">
    <w:name w:val="toc 5"/>
    <w:next w:val="Style_2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Subtitle"/>
    <w:next w:val="Style_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2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basedOn w:val="Style_2"/>
    <w:next w:val="Style_2"/>
    <w:link w:val="Style_43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3_ch" w:type="character">
    <w:name w:val="heading 2"/>
    <w:basedOn w:val="Style_2_ch"/>
    <w:link w:val="Style_43"/>
    <w:rPr>
      <w:rFonts w:asciiTheme="majorAscii" w:hAnsiTheme="majorHAnsi"/>
      <w:b w:val="1"/>
      <w:color w:themeColor="accent1" w:val="4F81BD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" w:type="table">
    <w:name w:val="Table Grid"/>
    <w:basedOn w:val="Style_3"/>
    <w:pPr>
      <w:widowControl w:val="1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2023-10-26T15:04:24Z</dcterms:modified>
</cp:coreProperties>
</file>