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108"/>
        <w:tblLayout w:type="fixed"/>
      </w:tblPr>
      <w:tblGrid>
        <w:gridCol w:w="632"/>
        <w:gridCol w:w="8617"/>
        <w:gridCol w:w="632"/>
      </w:tblGrid>
      <w:tr>
        <w:trPr>
          <w:trHeight w:hRule="atLeast" w:val="660"/>
        </w:trPr>
        <w:tc>
          <w:tcPr>
            <w:tcW w:type="dxa" w:w="9249"/>
            <w:gridSpan w:val="2"/>
          </w:tcPr>
          <w:p w14:paraId="05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type="dxa" w:w="632"/>
          </w:tcPr>
          <w:p/>
        </w:tc>
      </w:tr>
      <w:tr>
        <w:trPr>
          <w:trHeight w:hRule="atLeast" w:val="660"/>
        </w:trPr>
        <w:tc>
          <w:tcPr>
            <w:tcW w:type="dxa" w:w="632"/>
          </w:tcPr>
          <w:p w14:paraId="07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9249"/>
            <w:gridSpan w:val="2"/>
          </w:tcPr>
          <w:p w14:paraId="08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</w:p>
        </w:tc>
      </w:tr>
    </w:tbl>
    <w:p w14:paraId="09000000">
      <w:pPr>
        <w:widowControl w:val="0"/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A000000">
      <w:pPr>
        <w:widowControl w:val="0"/>
        <w:ind/>
        <w:jc w:val="center"/>
        <w:rPr>
          <w:sz w:val="28"/>
        </w:rPr>
      </w:pPr>
    </w:p>
    <w:p w14:paraId="0B000000">
      <w:pPr>
        <w:widowControl w:val="0"/>
        <w:ind/>
        <w:jc w:val="center"/>
        <w:rPr>
          <w:sz w:val="28"/>
        </w:rPr>
      </w:pPr>
    </w:p>
    <w:p w14:paraId="0C000000">
      <w:pPr>
        <w:widowControl w:val="0"/>
        <w:ind/>
        <w:jc w:val="center"/>
        <w:rPr>
          <w:sz w:val="28"/>
        </w:rPr>
      </w:pPr>
    </w:p>
    <w:p w14:paraId="0D000000">
      <w:pPr>
        <w:widowControl w:val="0"/>
        <w:ind/>
        <w:jc w:val="center"/>
        <w:rPr>
          <w:sz w:val="28"/>
        </w:rPr>
      </w:pPr>
    </w:p>
    <w:p w14:paraId="0E000000">
      <w:pPr>
        <w:widowControl w:val="0"/>
        <w:ind/>
        <w:jc w:val="center"/>
        <w:rPr>
          <w:sz w:val="28"/>
        </w:rPr>
      </w:pPr>
    </w:p>
    <w:p w14:paraId="0F000000">
      <w:pPr>
        <w:widowControl w:val="0"/>
        <w:ind/>
        <w:jc w:val="center"/>
        <w:rPr>
          <w:sz w:val="28"/>
        </w:rPr>
      </w:pPr>
    </w:p>
    <w:p w14:paraId="10000000">
      <w:pPr>
        <w:widowControl w:val="0"/>
        <w:ind/>
        <w:jc w:val="center"/>
        <w:rPr>
          <w:sz w:val="28"/>
        </w:rPr>
      </w:pPr>
    </w:p>
    <w:p w14:paraId="11000000">
      <w:pPr>
        <w:widowControl w:val="0"/>
        <w:ind/>
        <w:jc w:val="center"/>
        <w:rPr>
          <w:sz w:val="28"/>
        </w:rPr>
      </w:pPr>
    </w:p>
    <w:p w14:paraId="12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 НАУЧНЫХ ИССЛЕДОВАНИЙ</w:t>
      </w:r>
    </w:p>
    <w:p w14:paraId="13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</w:p>
    <w:p w14:paraId="14000000">
      <w:pPr>
        <w:widowControl w:val="0"/>
        <w:ind/>
        <w:jc w:val="center"/>
        <w:rPr>
          <w:sz w:val="28"/>
        </w:rPr>
      </w:pPr>
      <w:r>
        <w:rPr>
          <w:sz w:val="28"/>
        </w:rPr>
        <w:t>Научная деятельность, направленная на подготовку и подготовка диссертации к защите на соискание ученой степени кандидата наук</w:t>
      </w:r>
    </w:p>
    <w:p w14:paraId="15000000">
      <w:pPr>
        <w:widowControl w:val="0"/>
        <w:ind/>
        <w:jc w:val="center"/>
        <w:rPr>
          <w:sz w:val="28"/>
        </w:rPr>
      </w:pPr>
    </w:p>
    <w:p w14:paraId="16000000">
      <w:pPr>
        <w:widowControl w:val="0"/>
        <w:ind/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7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</w:t>
            </w:r>
            <w:r>
              <w:rPr>
                <w:sz w:val="28"/>
              </w:rPr>
              <w:t>/научная специальность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237"/>
            <w:vAlign w:val="center"/>
          </w:tcPr>
          <w:p w14:paraId="18000000">
            <w:pPr>
              <w:widowControl w:val="0"/>
              <w:ind/>
              <w:rPr>
                <w:sz w:val="28"/>
              </w:rPr>
            </w:pPr>
          </w:p>
          <w:p w14:paraId="19000000">
            <w:pPr>
              <w:widowControl w:val="0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5.1.3 Частно-</w:t>
            </w:r>
            <w:r>
              <w:rPr>
                <w:sz w:val="28"/>
              </w:rPr>
              <w:t>правовые 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</w:tc>
      </w:tr>
      <w:tr>
        <w:tc>
          <w:tcPr>
            <w:tcW w:type="dxa" w:w="3369"/>
          </w:tcPr>
          <w:p w14:paraId="1A000000">
            <w:pPr>
              <w:widowControl w:val="0"/>
              <w:ind/>
              <w:rPr>
                <w:sz w:val="28"/>
              </w:rPr>
            </w:pPr>
          </w:p>
          <w:p w14:paraId="1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Направленность программы</w:t>
            </w:r>
          </w:p>
        </w:tc>
        <w:tc>
          <w:tcPr>
            <w:tcW w:type="dxa" w:w="6237"/>
            <w:vAlign w:val="center"/>
          </w:tcPr>
          <w:p w14:paraId="1C000000">
            <w:pPr>
              <w:ind w:firstLine="33" w:left="0"/>
              <w:rPr>
                <w:sz w:val="28"/>
              </w:rPr>
            </w:pPr>
          </w:p>
          <w:p w14:paraId="1D000000">
            <w:pPr>
              <w:widowControl w:val="0"/>
              <w:spacing w:line="276" w:lineRule="auto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 xml:space="preserve">Энергетическое право.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отношения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1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20000000">
            <w:pPr>
              <w:widowControl w:val="0"/>
              <w:ind/>
              <w:rPr>
                <w:sz w:val="28"/>
              </w:rPr>
            </w:pPr>
          </w:p>
          <w:p w14:paraId="2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3000000">
      <w:pPr>
        <w:widowControl w:val="0"/>
        <w:ind/>
        <w:rPr>
          <w:sz w:val="16"/>
        </w:rPr>
      </w:pPr>
    </w:p>
    <w:p w14:paraId="24000000">
      <w:pPr>
        <w:widowControl w:val="0"/>
        <w:ind/>
        <w:rPr>
          <w:sz w:val="28"/>
        </w:rPr>
      </w:pPr>
    </w:p>
    <w:p w14:paraId="25000000">
      <w:pPr>
        <w:widowControl w:val="0"/>
        <w:ind/>
        <w:rPr>
          <w:sz w:val="28"/>
        </w:rPr>
      </w:pPr>
    </w:p>
    <w:p w14:paraId="26000000">
      <w:pPr>
        <w:widowControl w:val="0"/>
        <w:ind/>
        <w:rPr>
          <w:sz w:val="28"/>
        </w:rPr>
      </w:pPr>
    </w:p>
    <w:p w14:paraId="27000000">
      <w:pPr>
        <w:widowControl w:val="0"/>
        <w:ind/>
        <w:rPr>
          <w:sz w:val="28"/>
        </w:rPr>
      </w:pPr>
    </w:p>
    <w:p w14:paraId="28000000">
      <w:pPr>
        <w:widowControl w:val="0"/>
        <w:ind/>
        <w:rPr>
          <w:sz w:val="28"/>
        </w:rPr>
      </w:pPr>
    </w:p>
    <w:p w14:paraId="29000000">
      <w:pPr>
        <w:widowControl w:val="0"/>
        <w:ind/>
        <w:jc w:val="center"/>
      </w:pPr>
    </w:p>
    <w:p w14:paraId="2A000000">
      <w:pPr>
        <w:widowControl w:val="0"/>
        <w:ind/>
        <w:jc w:val="center"/>
      </w:pPr>
    </w:p>
    <w:p w14:paraId="2B000000">
      <w:pPr>
        <w:widowControl w:val="0"/>
        <w:ind/>
        <w:jc w:val="center"/>
      </w:pPr>
    </w:p>
    <w:p w14:paraId="2C000000">
      <w:pPr>
        <w:widowControl w:val="0"/>
        <w:ind/>
        <w:jc w:val="center"/>
      </w:pPr>
    </w:p>
    <w:p w14:paraId="2D000000">
      <w:pPr>
        <w:widowControl w:val="0"/>
        <w:ind/>
        <w:jc w:val="center"/>
      </w:pPr>
    </w:p>
    <w:p w14:paraId="2E000000">
      <w:pPr>
        <w:widowControl w:val="0"/>
        <w:ind/>
        <w:jc w:val="center"/>
      </w:pPr>
    </w:p>
    <w:p w14:paraId="2F000000">
      <w:pPr>
        <w:widowControl w:val="0"/>
        <w:ind/>
        <w:jc w:val="center"/>
      </w:pPr>
    </w:p>
    <w:p w14:paraId="30000000">
      <w:pPr>
        <w:widowControl w:val="0"/>
        <w:ind/>
        <w:jc w:val="center"/>
      </w:pPr>
    </w:p>
    <w:p w14:paraId="31000000">
      <w:pPr>
        <w:spacing w:afterAutospacing="on" w:beforeAutospacing="on" w:line="276" w:lineRule="auto"/>
        <w:ind w:firstLine="0" w:left="283"/>
        <w:jc w:val="center"/>
      </w:pPr>
      <w:r>
        <w:t>2022</w:t>
      </w:r>
      <w:r>
        <w:t xml:space="preserve"> г.</w:t>
      </w:r>
    </w:p>
    <w:p w14:paraId="32000000">
      <w:pPr>
        <w:widowControl w:val="0"/>
        <w:ind/>
      </w:pPr>
    </w:p>
    <w:p w14:paraId="33000000">
      <w:pPr>
        <w:widowControl w:val="0"/>
        <w:ind/>
      </w:pPr>
    </w:p>
    <w:p w14:paraId="34000000">
      <w:pPr>
        <w:widowControl w:val="0"/>
        <w:ind/>
        <w:rPr>
          <w:sz w:val="28"/>
        </w:rPr>
      </w:pPr>
    </w:p>
    <w:p w14:paraId="35000000">
      <w:pPr>
        <w:rPr>
          <w:b w:val="1"/>
        </w:rPr>
      </w:pPr>
      <w:r>
        <w:rPr>
          <w:b w:val="1"/>
        </w:rPr>
        <w:t xml:space="preserve">Автор:  </w:t>
      </w:r>
    </w:p>
    <w:p w14:paraId="36000000">
      <w:pPr>
        <w:ind/>
        <w:jc w:val="both"/>
      </w:pPr>
    </w:p>
    <w:p w14:paraId="37000000">
      <w:pPr>
        <w:ind/>
        <w:jc w:val="both"/>
      </w:pPr>
    </w:p>
    <w:p w14:paraId="38000000">
      <w:pPr>
        <w:ind w:right="11"/>
        <w:jc w:val="both"/>
      </w:pPr>
      <w:r>
        <w:t>Автор: Романова В.В., доктор юридических наук, доцент</w:t>
      </w:r>
    </w:p>
    <w:p w14:paraId="39000000">
      <w:pPr>
        <w:ind w:right="11"/>
        <w:jc w:val="both"/>
      </w:pPr>
    </w:p>
    <w:p w14:paraId="3A000000">
      <w:pPr>
        <w:ind w:right="11"/>
        <w:jc w:val="both"/>
      </w:pPr>
    </w:p>
    <w:p w14:paraId="3B000000">
      <w:pPr>
        <w:ind w:right="11"/>
        <w:jc w:val="both"/>
      </w:pPr>
      <w:r>
        <w:t>Рецензент</w:t>
      </w:r>
      <w:r>
        <w:t>ы</w:t>
      </w:r>
      <w:r>
        <w:t xml:space="preserve">: </w:t>
      </w:r>
    </w:p>
    <w:p w14:paraId="3C000000">
      <w:pPr>
        <w:ind w:right="11"/>
        <w:jc w:val="both"/>
      </w:pPr>
      <w:r>
        <w:t>Клеандров</w:t>
      </w:r>
      <w:r>
        <w:t xml:space="preserve"> </w:t>
      </w:r>
      <w:r>
        <w:t>М.И. ,</w:t>
      </w:r>
      <w:r>
        <w:t xml:space="preserve"> доктор юридических наук, профессор,</w:t>
      </w:r>
    </w:p>
    <w:p w14:paraId="3D000000">
      <w:pPr>
        <w:ind w:right="11"/>
        <w:jc w:val="both"/>
      </w:pPr>
      <w:r>
        <w:t>член-корреспондент Российской академии наук</w:t>
      </w:r>
    </w:p>
    <w:p w14:paraId="3E000000">
      <w:pPr>
        <w:ind w:right="11"/>
        <w:jc w:val="both"/>
      </w:pPr>
      <w:r>
        <w:t xml:space="preserve">Лисицын-Светланов А.Г., </w:t>
      </w:r>
      <w:r>
        <w:t>доктор юридических наук, профессор,</w:t>
      </w:r>
    </w:p>
    <w:p w14:paraId="3F000000">
      <w:pPr>
        <w:ind w:right="11"/>
        <w:jc w:val="both"/>
      </w:pPr>
      <w:r>
        <w:t xml:space="preserve">академик </w:t>
      </w:r>
      <w:r>
        <w:t>Российской академии наук</w:t>
      </w:r>
    </w:p>
    <w:p w14:paraId="40000000">
      <w:pPr>
        <w:ind w:right="11"/>
        <w:jc w:val="both"/>
      </w:pPr>
    </w:p>
    <w:p w14:paraId="41000000">
      <w:pPr>
        <w:ind w:right="11"/>
        <w:jc w:val="both"/>
      </w:pPr>
      <w:r>
        <w:t>Методическое оформление: Коленькова М.А.</w:t>
      </w:r>
    </w:p>
    <w:p w14:paraId="42000000">
      <w:pPr>
        <w:ind w:right="11"/>
        <w:jc w:val="right"/>
      </w:pPr>
    </w:p>
    <w:p w14:paraId="43000000">
      <w:pPr>
        <w:ind w:right="11"/>
        <w:jc w:val="right"/>
        <w:rPr>
          <w:sz w:val="28"/>
        </w:rPr>
      </w:pPr>
    </w:p>
    <w:p w14:paraId="44000000">
      <w:pPr>
        <w:ind w:right="11"/>
        <w:jc w:val="right"/>
        <w:rPr>
          <w:sz w:val="28"/>
        </w:rPr>
      </w:pPr>
    </w:p>
    <w:p w14:paraId="45000000">
      <w:pPr>
        <w:ind w:right="11"/>
        <w:jc w:val="right"/>
        <w:rPr>
          <w:sz w:val="28"/>
        </w:rPr>
      </w:pPr>
    </w:p>
    <w:p w14:paraId="46000000">
      <w:pPr>
        <w:ind w:right="11"/>
        <w:jc w:val="right"/>
        <w:rPr>
          <w:sz w:val="28"/>
        </w:rPr>
      </w:pPr>
    </w:p>
    <w:p w14:paraId="47000000">
      <w:pPr>
        <w:ind w:right="11"/>
        <w:jc w:val="right"/>
        <w:rPr>
          <w:sz w:val="28"/>
        </w:rPr>
      </w:pPr>
    </w:p>
    <w:p w14:paraId="48000000">
      <w:pPr>
        <w:ind w:right="11"/>
        <w:jc w:val="right"/>
        <w:rPr>
          <w:sz w:val="28"/>
        </w:rPr>
      </w:pPr>
    </w:p>
    <w:p w14:paraId="49000000">
      <w:pPr>
        <w:ind w:right="11"/>
        <w:jc w:val="right"/>
        <w:rPr>
          <w:sz w:val="28"/>
        </w:rPr>
      </w:pPr>
    </w:p>
    <w:p w14:paraId="4A000000">
      <w:pPr>
        <w:ind w:right="11"/>
        <w:jc w:val="right"/>
        <w:rPr>
          <w:sz w:val="28"/>
        </w:rPr>
      </w:pPr>
    </w:p>
    <w:p w14:paraId="4B000000">
      <w:pPr>
        <w:ind w:right="11"/>
        <w:jc w:val="right"/>
        <w:rPr>
          <w:sz w:val="28"/>
        </w:rPr>
      </w:pPr>
    </w:p>
    <w:p w14:paraId="4C000000">
      <w:pPr>
        <w:ind w:right="11"/>
        <w:jc w:val="right"/>
        <w:rPr>
          <w:sz w:val="28"/>
        </w:rPr>
      </w:pPr>
    </w:p>
    <w:p w14:paraId="4D000000">
      <w:pPr>
        <w:ind w:right="11"/>
        <w:jc w:val="right"/>
        <w:rPr>
          <w:sz w:val="28"/>
        </w:rPr>
      </w:pPr>
    </w:p>
    <w:p w14:paraId="4E000000">
      <w:pPr>
        <w:ind w:right="11"/>
        <w:jc w:val="right"/>
        <w:rPr>
          <w:sz w:val="28"/>
        </w:rPr>
      </w:pPr>
    </w:p>
    <w:p w14:paraId="4F000000">
      <w:pPr>
        <w:ind w:right="11"/>
        <w:jc w:val="right"/>
        <w:rPr>
          <w:sz w:val="28"/>
        </w:rPr>
      </w:pPr>
    </w:p>
    <w:p w14:paraId="50000000">
      <w:pPr>
        <w:ind w:right="11"/>
        <w:rPr>
          <w:sz w:val="28"/>
        </w:rPr>
      </w:pPr>
    </w:p>
    <w:p w14:paraId="51000000">
      <w:pPr>
        <w:ind w:right="11"/>
        <w:rPr>
          <w:sz w:val="28"/>
        </w:rPr>
      </w:pPr>
    </w:p>
    <w:p w14:paraId="52000000">
      <w:pPr>
        <w:ind w:right="11"/>
        <w:jc w:val="right"/>
        <w:rPr>
          <w:sz w:val="28"/>
        </w:rPr>
      </w:pPr>
    </w:p>
    <w:p w14:paraId="53000000">
      <w:pPr>
        <w:ind w:right="11"/>
        <w:jc w:val="right"/>
        <w:rPr>
          <w:sz w:val="28"/>
        </w:rPr>
      </w:pPr>
    </w:p>
    <w:p w14:paraId="54000000">
      <w:pPr>
        <w:ind w:right="11"/>
        <w:rPr>
          <w:sz w:val="28"/>
        </w:rPr>
      </w:pPr>
    </w:p>
    <w:p w14:paraId="55000000">
      <w:pPr>
        <w:ind w:right="11"/>
        <w:rPr>
          <w:sz w:val="28"/>
        </w:rPr>
      </w:pPr>
    </w:p>
    <w:p w14:paraId="56000000">
      <w:pPr>
        <w:ind w:right="11"/>
        <w:jc w:val="right"/>
        <w:rPr>
          <w:sz w:val="28"/>
        </w:rPr>
      </w:pPr>
    </w:p>
    <w:p w14:paraId="57000000">
      <w:pPr>
        <w:ind w:right="11"/>
        <w:jc w:val="right"/>
        <w:rPr>
          <w:sz w:val="28"/>
        </w:rPr>
      </w:pPr>
    </w:p>
    <w:p w14:paraId="58000000">
      <w:pPr>
        <w:ind w:right="11"/>
        <w:jc w:val="right"/>
        <w:rPr>
          <w:sz w:val="28"/>
        </w:rPr>
      </w:pPr>
    </w:p>
    <w:p w14:paraId="59000000">
      <w:pPr>
        <w:ind w:right="11"/>
        <w:jc w:val="right"/>
        <w:rPr>
          <w:sz w:val="28"/>
        </w:rPr>
      </w:pPr>
    </w:p>
    <w:p w14:paraId="5A000000">
      <w:pPr>
        <w:ind w:right="11"/>
        <w:jc w:val="right"/>
        <w:rPr>
          <w:sz w:val="28"/>
        </w:rPr>
      </w:pPr>
    </w:p>
    <w:p w14:paraId="5B000000">
      <w:pPr>
        <w:ind w:right="11"/>
        <w:jc w:val="right"/>
        <w:rPr>
          <w:sz w:val="28"/>
        </w:rPr>
      </w:pPr>
    </w:p>
    <w:p w14:paraId="5C000000">
      <w:pPr>
        <w:ind w:right="11"/>
        <w:jc w:val="right"/>
        <w:rPr>
          <w:sz w:val="28"/>
        </w:rPr>
      </w:pPr>
    </w:p>
    <w:p w14:paraId="5D000000">
      <w:pPr>
        <w:ind w:right="11"/>
        <w:jc w:val="right"/>
      </w:pPr>
      <w:r>
        <w:t>© Романова В.В.,2022</w:t>
      </w:r>
    </w:p>
    <w:p w14:paraId="5E000000">
      <w:pPr>
        <w:ind w:right="11"/>
        <w:jc w:val="right"/>
      </w:pPr>
      <w:r>
        <w:t>© АНО «Научно-исследовательский</w:t>
      </w:r>
    </w:p>
    <w:p w14:paraId="5F000000">
      <w:pPr>
        <w:ind w:right="11"/>
        <w:jc w:val="right"/>
      </w:pPr>
      <w:r>
        <w:t xml:space="preserve"> «Центр развития энергетического права и </w:t>
      </w:r>
    </w:p>
    <w:p w14:paraId="60000000">
      <w:pPr>
        <w:ind w:right="11"/>
        <w:jc w:val="right"/>
      </w:pPr>
      <w:r>
        <w:t xml:space="preserve">современной правовой науки </w:t>
      </w:r>
    </w:p>
    <w:p w14:paraId="61000000">
      <w:pPr>
        <w:ind w:right="11"/>
        <w:jc w:val="right"/>
      </w:pPr>
      <w:r>
        <w:t>имени</w:t>
      </w:r>
      <w:r>
        <w:t xml:space="preserve"> В.А.</w:t>
      </w:r>
      <w:r>
        <w:t xml:space="preserve"> </w:t>
      </w:r>
      <w:r>
        <w:t>Мусина», оформление, 2022</w:t>
      </w:r>
      <w:r>
        <w:t>.</w:t>
      </w:r>
    </w:p>
    <w:p w14:paraId="62000000">
      <w:pPr>
        <w:ind w:right="11"/>
        <w:jc w:val="right"/>
      </w:pPr>
    </w:p>
    <w:p w14:paraId="63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tbl>
      <w:tblPr>
        <w:tblStyle w:val="Style_5"/>
        <w:tblInd w:type="dxa" w:w="28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7905"/>
        <w:gridCol w:w="1134"/>
      </w:tblGrid>
      <w:tr>
        <w:tc>
          <w:tcPr>
            <w:tcW w:type="dxa" w:w="790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4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ЦелЬ </w:t>
            </w:r>
            <w:r>
              <w:rPr>
                <w:caps w:val="1"/>
              </w:rPr>
              <w:t>и задачи проведения научных исследований</w:t>
            </w:r>
          </w:p>
          <w:p w14:paraId="65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МЕСТО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  <w:r>
              <w:rPr>
                <w:caps w:val="1"/>
              </w:rPr>
              <w:t xml:space="preserve"> В СТРУКТУРЕ ОПОП</w:t>
            </w:r>
          </w:p>
          <w:p w14:paraId="66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ПЛАНИРУЕМЫЕ РЕЗУЛЬТАТЫ ОБУЧЕНИЯ </w:t>
            </w:r>
          </w:p>
          <w:p w14:paraId="67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ОБЪЕМ И СТРУКТУРА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8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Образовательные технологии</w:t>
            </w:r>
          </w:p>
          <w:p w14:paraId="69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РЕСУРСНОЕ ОБЕСПЕЧЕНИЕ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A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Материально-техническое обеспечение</w:t>
            </w:r>
            <w:r>
              <w:rPr>
                <w:caps w:val="1"/>
              </w:rPr>
              <w:t>,</w:t>
            </w:r>
            <w:r>
              <w:rPr>
                <w:caps w:val="1"/>
              </w:rPr>
              <w:t xml:space="preserve"> </w:t>
            </w:r>
            <w:r>
              <w:rPr>
                <w:caps w:val="1"/>
              </w:rPr>
              <w:t>необходимое для осуществления научных исследований</w:t>
            </w:r>
          </w:p>
          <w:p w14:paraId="6B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Особенности освоения Блок</w:t>
            </w:r>
            <w:r>
              <w:rPr>
                <w:caps w:val="1"/>
              </w:rPr>
              <w:t>а</w:t>
            </w:r>
            <w:r>
              <w:rPr>
                <w:caps w:val="1"/>
              </w:rPr>
              <w:t xml:space="preserve"> 3 "Научные исследования" для инвалидов и лиц с ограниченными возможностями здоровья</w:t>
            </w:r>
          </w:p>
          <w:p w14:paraId="6C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ФОНД ОЦЕНОЧНЫХ СРЕДСТВ ДЛЯ ПРОВЕДЕНИЯ ПРОМЕЖУТОЧНОЙ АТТЕСТАЦИИ ОБУЧАЮЩИХСЯ </w:t>
            </w:r>
            <w:r>
              <w:rPr>
                <w:caps w:val="1"/>
              </w:rPr>
              <w:t>по</w:t>
            </w:r>
            <w:r>
              <w:rPr>
                <w:caps w:val="1"/>
              </w:rPr>
              <w:t xml:space="preserve"> Научны</w:t>
            </w:r>
            <w:r>
              <w:rPr>
                <w:caps w:val="1"/>
              </w:rPr>
              <w:t>м</w:t>
            </w:r>
            <w:r>
              <w:rPr>
                <w:caps w:val="1"/>
              </w:rPr>
              <w:t xml:space="preserve"> исследования</w:t>
            </w:r>
            <w:r>
              <w:rPr>
                <w:caps w:val="1"/>
              </w:rPr>
              <w:t>м</w:t>
            </w:r>
          </w:p>
          <w:p w14:paraId="6D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E000000">
            <w:pPr>
              <w:ind/>
              <w:jc w:val="center"/>
            </w:pPr>
            <w:r>
              <w:t>4</w:t>
            </w:r>
          </w:p>
          <w:p w14:paraId="6F000000">
            <w:pPr>
              <w:ind/>
              <w:jc w:val="center"/>
            </w:pPr>
            <w:r>
              <w:t>4</w:t>
            </w:r>
          </w:p>
          <w:p w14:paraId="70000000">
            <w:pPr>
              <w:ind/>
              <w:jc w:val="center"/>
            </w:pPr>
            <w:r>
              <w:t>5</w:t>
            </w:r>
          </w:p>
          <w:p w14:paraId="71000000">
            <w:pPr>
              <w:ind/>
              <w:jc w:val="center"/>
            </w:pPr>
            <w:r>
              <w:t>7</w:t>
            </w:r>
          </w:p>
          <w:p w14:paraId="72000000">
            <w:pPr>
              <w:ind/>
              <w:jc w:val="center"/>
            </w:pPr>
            <w:r>
              <w:t>11</w:t>
            </w:r>
          </w:p>
          <w:p w14:paraId="73000000">
            <w:pPr>
              <w:ind/>
              <w:jc w:val="center"/>
            </w:pPr>
            <w:r>
              <w:t>1</w:t>
            </w:r>
            <w:r>
              <w:t>1</w:t>
            </w:r>
          </w:p>
          <w:p w14:paraId="74000000">
            <w:pPr>
              <w:ind/>
              <w:jc w:val="center"/>
            </w:pPr>
          </w:p>
          <w:p w14:paraId="75000000">
            <w:pPr>
              <w:ind/>
              <w:jc w:val="center"/>
            </w:pPr>
          </w:p>
          <w:p w14:paraId="76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7000000">
            <w:pPr>
              <w:ind/>
              <w:jc w:val="center"/>
            </w:pPr>
          </w:p>
          <w:p w14:paraId="78000000">
            <w:pPr>
              <w:ind/>
              <w:jc w:val="center"/>
            </w:pPr>
          </w:p>
          <w:p w14:paraId="79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A000000">
            <w:pPr>
              <w:ind/>
              <w:jc w:val="center"/>
            </w:pPr>
          </w:p>
          <w:p w14:paraId="7B000000">
            <w:pPr>
              <w:ind/>
              <w:jc w:val="center"/>
            </w:pPr>
          </w:p>
          <w:p w14:paraId="7C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D000000">
            <w:pPr>
              <w:ind/>
              <w:jc w:val="center"/>
            </w:pP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</w:tc>
      </w:tr>
      <w:tr>
        <w:tc>
          <w:tcPr>
            <w:tcW w:type="dxa" w:w="790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0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caps w:val="1"/>
              </w:rPr>
            </w:pPr>
          </w:p>
        </w:tc>
        <w:tc>
          <w:tcPr>
            <w:tcW w:type="dxa" w:w="11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1000000">
            <w:pPr>
              <w:spacing w:afterAutospacing="on" w:beforeAutospacing="on" w:line="276" w:lineRule="auto"/>
              <w:ind/>
              <w:jc w:val="center"/>
              <w:rPr>
                <w:b w:val="1"/>
              </w:rPr>
            </w:pPr>
          </w:p>
        </w:tc>
      </w:tr>
    </w:tbl>
    <w:p w14:paraId="82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</w:p>
    <w:p w14:paraId="83000000">
      <w:pPr>
        <w:widowControl w:val="0"/>
        <w:ind/>
        <w:rPr>
          <w:sz w:val="22"/>
        </w:rPr>
      </w:pPr>
    </w:p>
    <w:p w14:paraId="84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5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6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7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8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9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A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B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C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D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E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F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0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1000000">
      <w:pPr>
        <w:widowControl w:val="0"/>
        <w:numPr>
          <w:ilvl w:val="0"/>
          <w:numId w:val="2"/>
        </w:numPr>
        <w:tabs>
          <w:tab w:leader="none" w:pos="0" w:val="left"/>
          <w:tab w:leader="none" w:pos="426" w:val="left"/>
          <w:tab w:leader="none" w:pos="993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 xml:space="preserve">ЦелЬ </w:t>
      </w:r>
      <w:r>
        <w:rPr>
          <w:b w:val="1"/>
          <w:caps w:val="1"/>
        </w:rPr>
        <w:t>и задачи проведения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92000000">
      <w:pPr>
        <w:tabs>
          <w:tab w:leader="underscore" w:pos="9322" w:val="left"/>
        </w:tabs>
        <w:ind w:firstLine="0" w:left="20"/>
        <w:rPr>
          <w:b w:val="1"/>
        </w:rPr>
      </w:pPr>
    </w:p>
    <w:p w14:paraId="93000000">
      <w:pPr>
        <w:tabs>
          <w:tab w:leader="underscore" w:pos="9322" w:val="left"/>
        </w:tabs>
        <w:ind w:firstLine="689" w:left="20"/>
        <w:rPr>
          <w:b w:val="1"/>
        </w:rPr>
      </w:pPr>
      <w:r>
        <w:rPr>
          <w:b w:val="1"/>
        </w:rPr>
        <w:t xml:space="preserve">Цели </w:t>
      </w:r>
      <w:r>
        <w:rPr>
          <w:b w:val="1"/>
        </w:rPr>
        <w:t>на</w:t>
      </w:r>
      <w:r>
        <w:rPr>
          <w:b w:val="1"/>
        </w:rPr>
        <w:t>учны</w:t>
      </w:r>
      <w:r>
        <w:rPr>
          <w:b w:val="1"/>
        </w:rPr>
        <w:t>х</w:t>
      </w:r>
      <w:r>
        <w:rPr>
          <w:b w:val="1"/>
        </w:rPr>
        <w:t xml:space="preserve"> исследовани</w:t>
      </w:r>
      <w:r>
        <w:rPr>
          <w:b w:val="1"/>
        </w:rPr>
        <w:t>й</w:t>
      </w:r>
      <w:r>
        <w:rPr>
          <w:b w:val="1"/>
        </w:rPr>
        <w:t>:</w:t>
      </w:r>
    </w:p>
    <w:p w14:paraId="94000000">
      <w:pPr>
        <w:tabs>
          <w:tab w:leader="underscore" w:pos="9322" w:val="left"/>
        </w:tabs>
        <w:ind w:firstLine="544" w:left="23"/>
        <w:jc w:val="both"/>
      </w:pPr>
      <w: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</w:t>
      </w:r>
      <w:r>
        <w:t>права</w:t>
      </w:r>
      <w:r>
        <w:t xml:space="preserve"> с учетом научной направленности исследов</w:t>
      </w:r>
      <w:r>
        <w:t xml:space="preserve">аний в области энергетического </w:t>
      </w:r>
      <w:r>
        <w:t>права</w:t>
      </w:r>
      <w:r>
        <w:t xml:space="preserve"> </w:t>
      </w:r>
      <w:r>
        <w:t xml:space="preserve">в </w:t>
      </w:r>
      <w:r>
        <w:t>частно</w:t>
      </w:r>
      <w:r>
        <w:t>-правовом</w:t>
      </w:r>
      <w:r>
        <w:t xml:space="preserve"> поле</w:t>
      </w:r>
      <w:r>
        <w:t>;</w:t>
      </w:r>
    </w:p>
    <w:p w14:paraId="95000000">
      <w:pPr>
        <w:tabs>
          <w:tab w:leader="underscore" w:pos="9322" w:val="left"/>
        </w:tabs>
        <w:ind w:firstLine="544" w:left="23"/>
        <w:jc w:val="both"/>
      </w:pPr>
      <w:r>
        <w:t xml:space="preserve">- </w:t>
      </w:r>
      <w:r>
        <w:t>готовность использовать современные научные методы для решения научно-исследовательских задач в области</w:t>
      </w:r>
      <w:r>
        <w:t xml:space="preserve"> права</w:t>
      </w:r>
      <w:r>
        <w:t>;</w:t>
      </w:r>
    </w:p>
    <w:p w14:paraId="96000000">
      <w:pPr>
        <w:tabs>
          <w:tab w:leader="underscore" w:pos="9322" w:val="left"/>
        </w:tabs>
        <w:ind w:firstLine="544" w:left="23"/>
        <w:jc w:val="both"/>
        <w:rPr>
          <w:color w:themeColor="text1" w:val="000000"/>
        </w:rPr>
      </w:pPr>
      <w:r>
        <w:rPr>
          <w:color w:themeColor="text1" w:val="000000"/>
        </w:rPr>
        <w:t>- формирование и 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</w:p>
    <w:p w14:paraId="97000000">
      <w:pPr>
        <w:tabs>
          <w:tab w:leader="underscore" w:pos="9322" w:val="left"/>
        </w:tabs>
        <w:ind w:firstLine="544" w:left="23"/>
        <w:jc w:val="both"/>
      </w:pPr>
      <w:r>
        <w:t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</w:t>
      </w:r>
      <w:r>
        <w:t>, критически оценивать адекватность методов решения исследуемой проблемы</w:t>
      </w:r>
      <w:r>
        <w:t xml:space="preserve">; </w:t>
      </w:r>
    </w:p>
    <w:p w14:paraId="98000000">
      <w:pPr>
        <w:tabs>
          <w:tab w:leader="underscore" w:pos="9322" w:val="left"/>
        </w:tabs>
        <w:ind w:firstLine="544" w:left="23"/>
        <w:jc w:val="both"/>
      </w:pPr>
      <w:r>
        <w:t xml:space="preserve">- овладение методами и методологией научно-исследовательской деятельности в области </w:t>
      </w:r>
      <w:r>
        <w:t xml:space="preserve">права </w:t>
      </w:r>
      <w:r>
        <w:t xml:space="preserve">с учетом выбранного направления </w:t>
      </w:r>
      <w:r>
        <w:t xml:space="preserve">и темы </w:t>
      </w:r>
      <w:r>
        <w:t>исследования</w:t>
      </w:r>
      <w:r>
        <w:t>.</w:t>
      </w:r>
    </w:p>
    <w:p w14:paraId="99000000">
      <w:pPr>
        <w:pStyle w:val="Style_6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 </w:t>
      </w:r>
      <w:r>
        <w:rPr>
          <w:color w:themeColor="text1" w:val="000000"/>
        </w:rPr>
        <w:t>Результатом научно-исследовательской деятельности аспирантов является подготовка научно-квалификационной работы (диссертации)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</w:p>
    <w:p w14:paraId="9A000000">
      <w:pPr>
        <w:tabs>
          <w:tab w:leader="underscore" w:pos="9322" w:val="left"/>
        </w:tabs>
        <w:ind w:firstLine="709" w:left="0"/>
        <w:rPr>
          <w:b w:val="1"/>
        </w:rPr>
      </w:pPr>
      <w:r>
        <w:rPr>
          <w:color w:val="E36C0A"/>
        </w:rPr>
        <w:t xml:space="preserve"> </w:t>
      </w:r>
      <w:r>
        <w:rPr>
          <w:b w:val="1"/>
        </w:rPr>
        <w:t>Задачи на</w:t>
      </w:r>
      <w:r>
        <w:rPr>
          <w:b w:val="1"/>
        </w:rPr>
        <w:t>учных исследований</w:t>
      </w:r>
      <w:r>
        <w:rPr>
          <w:b w:val="1"/>
        </w:rPr>
        <w:t>:</w:t>
      </w:r>
    </w:p>
    <w:p w14:paraId="9B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определение основных этапов исследования для достижения поставленной цели;</w:t>
      </w:r>
    </w:p>
    <w:p w14:paraId="9C000000">
      <w:pPr>
        <w:tabs>
          <w:tab w:leader="none" w:pos="1134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</w:p>
    <w:p w14:paraId="9D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установление, уточнение, углубление, методологическое обоснование сущности, природы и структуры изучаемого объекта</w:t>
      </w:r>
      <w:r>
        <w:t xml:space="preserve"> научного исследования</w:t>
      </w:r>
      <w:r>
        <w:t>;</w:t>
      </w:r>
    </w:p>
    <w:p w14:paraId="9E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14:paraId="9F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формирование </w:t>
      </w:r>
      <w:r>
        <w:t>способности</w:t>
      </w:r>
      <w:r>
        <w:t xml:space="preserve"> проектировать и реализовывать в образовательной практике новое содержание учебных программ, </w:t>
      </w:r>
      <w:r>
        <w:t>использовать</w:t>
      </w:r>
      <w:r>
        <w:t xml:space="preserve"> инновационные образовательные технологии;</w:t>
      </w:r>
    </w:p>
    <w:p w14:paraId="A0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определение практических аспектов научного исследования; </w:t>
      </w:r>
    </w:p>
    <w:p w14:paraId="A1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проведение анализа реального состояния предмета исследования, динамики изменений, внутренних противоречий, направлений развития;</w:t>
      </w:r>
    </w:p>
    <w:p w14:paraId="A2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14:paraId="A3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</w:p>
    <w:p w14:paraId="A4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</w:p>
    <w:p w14:paraId="A5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</w:t>
      </w:r>
      <w:r>
        <w:t>П</w:t>
      </w:r>
      <w:r>
        <w:t>ОП аспирантуры по выбранному направлению подготовки</w:t>
      </w:r>
      <w:r>
        <w:t xml:space="preserve"> и теме научного исследования;</w:t>
      </w:r>
    </w:p>
    <w:p w14:paraId="A6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анализ содержания правового режима и </w:t>
      </w:r>
      <w:r>
        <w:t>разработка теоретических положений о правовой природе отношений в энергетической сфере;</w:t>
      </w:r>
    </w:p>
    <w:p w14:paraId="A7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определение направлений, путей</w:t>
      </w:r>
      <w:r>
        <w:t xml:space="preserve"> решения</w:t>
      </w:r>
      <w:r>
        <w:t xml:space="preserve"> и средств повышения эффективности </w:t>
      </w:r>
      <w:r>
        <w:t xml:space="preserve">работы по </w:t>
      </w:r>
      <w:r>
        <w:t>исследуемой проблем</w:t>
      </w:r>
      <w:r>
        <w:t>е</w:t>
      </w:r>
      <w:r>
        <w:t>;</w:t>
      </w:r>
    </w:p>
    <w:p w14:paraId="A8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</w:p>
    <w:p w14:paraId="A9000000">
      <w:pPr>
        <w:tabs>
          <w:tab w:leader="none" w:pos="993" w:val="left"/>
          <w:tab w:leader="underscore" w:pos="9322" w:val="left"/>
        </w:tabs>
        <w:ind w:firstLine="709" w:left="0"/>
        <w:jc w:val="both"/>
        <w:rPr>
          <w:i w:val="1"/>
        </w:rPr>
      </w:pPr>
    </w:p>
    <w:p w14:paraId="AA000000">
      <w:pPr>
        <w:widowControl w:val="0"/>
        <w:numPr>
          <w:ilvl w:val="0"/>
          <w:numId w:val="2"/>
        </w:numPr>
        <w:tabs>
          <w:tab w:leader="none" w:pos="426" w:val="left"/>
          <w:tab w:leader="none" w:pos="993" w:val="left"/>
        </w:tabs>
        <w:spacing w:before="120"/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МЕСТО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  <w:r>
        <w:rPr>
          <w:b w:val="1"/>
          <w:caps w:val="1"/>
        </w:rPr>
        <w:t xml:space="preserve"> В СТРУКТУРЕ ОПОП</w:t>
      </w:r>
    </w:p>
    <w:p w14:paraId="AB000000">
      <w:pPr>
        <w:tabs>
          <w:tab w:leader="underscore" w:pos="9322" w:val="left"/>
        </w:tabs>
        <w:ind w:firstLine="689" w:left="20"/>
      </w:pPr>
    </w:p>
    <w:p w14:paraId="AC000000">
      <w:pPr>
        <w:ind w:firstLine="709" w:left="0"/>
        <w:jc w:val="both"/>
      </w:pPr>
      <w:r>
        <w:t>Научные исследования в полном объеме относятся</w:t>
      </w:r>
      <w:r>
        <w:t xml:space="preserve"> </w:t>
      </w:r>
      <w:r>
        <w:t>к Блоку 1 «Научный компонент» образовательной программы и включаются в научную деятельность, направленную</w:t>
      </w:r>
      <w:r>
        <w:t xml:space="preserve"> на подготовку диссертации к защите</w:t>
      </w:r>
      <w:r>
        <w:t>.</w:t>
      </w:r>
      <w:r>
        <w:t xml:space="preserve"> </w:t>
      </w:r>
    </w:p>
    <w:p w14:paraId="AD000000">
      <w:pPr>
        <w:ind w:firstLine="709" w:left="0"/>
        <w:jc w:val="both"/>
      </w:pPr>
      <w:r>
        <w:t xml:space="preserve">В Блок </w:t>
      </w:r>
      <w:r>
        <w:t>1 "Научный компонент</w:t>
      </w:r>
      <w:r>
        <w:t xml:space="preserve">" входят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>одготовка публикаций о научных результатах диссертации</w:t>
      </w:r>
      <w:r>
        <w:t>.</w:t>
      </w:r>
    </w:p>
    <w:p w14:paraId="AE000000">
      <w:pPr>
        <w:ind w:firstLine="709" w:left="0"/>
        <w:jc w:val="both"/>
      </w:pPr>
      <w:r>
        <w:t>В публикациях излагаются основные научные р</w:t>
      </w:r>
      <w:r>
        <w:t>е</w:t>
      </w:r>
      <w:r>
        <w:t>зультаты диссертации</w:t>
      </w:r>
      <w:r>
        <w:t xml:space="preserve"> в рецензируемых научных изданиях, индексируемых в международных базах данных </w:t>
      </w:r>
      <w:r>
        <w:t>Web</w:t>
      </w:r>
      <w:r>
        <w:t xml:space="preserve"> </w:t>
      </w:r>
      <w:r>
        <w:t>of</w:t>
      </w:r>
      <w:r>
        <w:t xml:space="preserve"> </w:t>
      </w:r>
      <w:r>
        <w:t>Science</w:t>
      </w:r>
      <w:r>
        <w:t xml:space="preserve"> </w:t>
      </w:r>
      <w:r>
        <w:t xml:space="preserve">и </w:t>
      </w:r>
      <w:r>
        <w:t>Scopus</w:t>
      </w:r>
      <w: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r>
        <w:t>наукометрической</w:t>
      </w:r>
      <w:r>
        <w:t xml:space="preserve"> базе данных </w:t>
      </w:r>
      <w:r>
        <w:t>Russian</w:t>
      </w:r>
      <w:r>
        <w:t xml:space="preserve"> </w:t>
      </w:r>
      <w:r>
        <w:t>Science</w:t>
      </w:r>
      <w:r>
        <w:t xml:space="preserve"> </w:t>
      </w:r>
      <w:r>
        <w:t>Citation</w:t>
      </w:r>
      <w:r>
        <w:t xml:space="preserve"> </w:t>
      </w:r>
      <w:r>
        <w:t>Index</w:t>
      </w:r>
      <w:r>
        <w:t xml:space="preserve"> (</w:t>
      </w:r>
      <w:r>
        <w:t>RSCI</w:t>
      </w:r>
      <w:r>
        <w:t>)</w:t>
      </w:r>
      <w:r>
        <w:t>.</w:t>
      </w:r>
    </w:p>
    <w:p w14:paraId="AF000000">
      <w:pPr>
        <w:widowControl w:val="0"/>
        <w:numPr>
          <w:ilvl w:val="0"/>
          <w:numId w:val="2"/>
        </w:numPr>
        <w:tabs>
          <w:tab w:leader="none" w:pos="993" w:val="left"/>
        </w:tabs>
        <w:spacing w:before="120"/>
        <w:ind w:firstLine="567" w:left="142"/>
        <w:jc w:val="center"/>
        <w:rPr>
          <w:b w:val="1"/>
        </w:rPr>
      </w:pPr>
      <w:r>
        <w:rPr>
          <w:b w:val="1"/>
        </w:rPr>
        <w:t xml:space="preserve">ПЛАНИРУЕМЫЕ РЕЗУЛЬТАТЫ ОБУЧЕНИЯ </w:t>
      </w:r>
    </w:p>
    <w:p w14:paraId="B0000000">
      <w:pPr>
        <w:ind/>
        <w:jc w:val="both"/>
      </w:pPr>
    </w:p>
    <w:p w14:paraId="B1000000">
      <w:pPr>
        <w:ind w:firstLine="709" w:left="0"/>
        <w:jc w:val="both"/>
      </w:pPr>
      <w:r>
        <w:t xml:space="preserve">Планируемые результаты обучения по </w:t>
      </w:r>
      <w:r>
        <w:t>н</w:t>
      </w:r>
      <w:r>
        <w:t>аучны</w:t>
      </w:r>
      <w:r>
        <w:t>м</w:t>
      </w:r>
      <w:r>
        <w:t xml:space="preserve"> исследования</w:t>
      </w:r>
      <w:r>
        <w:t>м (н</w:t>
      </w:r>
      <w:r>
        <w:t>аучной деятельности,</w:t>
      </w:r>
      <w:r>
        <w:t xml:space="preserve"> направленн</w:t>
      </w:r>
      <w:r>
        <w:t xml:space="preserve">ой на подготовку </w:t>
      </w:r>
      <w:r>
        <w:t>диссертации к защите на соискание ученой степени кандидата наук</w:t>
      </w:r>
      <w:r>
        <w:t>)</w:t>
      </w:r>
      <w:r>
        <w:t>, соотнесенные с планируемыми результатами освоения ОПОП представлены в таблиц</w:t>
      </w:r>
      <w:r>
        <w:t>е</w:t>
      </w:r>
      <w:r>
        <w:t xml:space="preserve"> 3.1. </w:t>
      </w:r>
    </w:p>
    <w:p w14:paraId="B2000000">
      <w:pPr>
        <w:ind/>
        <w:jc w:val="both"/>
      </w:pPr>
    </w:p>
    <w:p w14:paraId="B3000000">
      <w:pPr>
        <w:ind/>
        <w:jc w:val="both"/>
      </w:pPr>
      <w:r>
        <w:t>Таблица 3.</w:t>
      </w:r>
      <w:r>
        <w:t>1</w:t>
      </w:r>
      <w:r>
        <w:t xml:space="preserve"> – </w:t>
      </w:r>
      <w:r>
        <w:t>Планируемые результаты обучения, соотнесенные с планируемыми результатами освоения ОПОП</w:t>
      </w:r>
    </w:p>
    <w:p w14:paraId="B4000000">
      <w:pPr>
        <w:widowControl w:val="0"/>
        <w:tabs>
          <w:tab w:leader="none" w:pos="0" w:val="left"/>
        </w:tabs>
        <w:ind w:firstLine="709" w:left="0"/>
        <w:jc w:val="both"/>
        <w:rPr>
          <w:color w:val="FF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6"/>
        <w:gridCol w:w="1603"/>
        <w:gridCol w:w="5191"/>
      </w:tblGrid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и наименование компетенции выпускника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t>освоения  компетенции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Планируемые результаты обучения</w:t>
            </w:r>
          </w:p>
          <w:p w14:paraId="B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(показатели освоения компетенции)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sz w:val="22"/>
              </w:rPr>
            </w:pPr>
            <w:r>
              <w:rPr>
                <w:sz w:val="22"/>
              </w:rPr>
              <w:t>УК-1 -способность</w:t>
            </w:r>
            <w:r>
              <w:rPr>
                <w:sz w:val="22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УК-1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</w:t>
            </w:r>
          </w:p>
          <w:p w14:paraId="BC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(УК-1).</w:t>
            </w:r>
          </w:p>
          <w:p w14:paraId="BD000000">
            <w:pPr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II</w:t>
            </w:r>
          </w:p>
          <w:p w14:paraId="BE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(УК-1)</w:t>
            </w:r>
          </w:p>
          <w:p w14:paraId="BF000000">
            <w:pPr>
              <w:widowControl w:val="0"/>
              <w:tabs>
                <w:tab w:leader="none" w:pos="0" w:val="left"/>
              </w:tabs>
              <w:ind/>
              <w:rPr>
                <w:color w:val="E36C0A"/>
                <w:sz w:val="22"/>
              </w:rPr>
            </w:pP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2"/>
              </w:rPr>
            </w:pPr>
            <w:r>
              <w:rPr>
                <w:sz w:val="22"/>
              </w:rPr>
              <w:t xml:space="preserve">УК-2 – способность </w:t>
            </w:r>
            <w:r>
              <w:rPr>
                <w:sz w:val="22"/>
              </w:rPr>
              <w:t xml:space="preserve">проектировать и осуществлять комплексные исследования, в том числе </w:t>
            </w:r>
            <w:r>
              <w:rPr>
                <w:sz w:val="22"/>
              </w:rPr>
              <w:t>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tabs>
                <w:tab w:leader="none" w:pos="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УК-3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b w:val="1"/>
                <w:i w:val="1"/>
                <w:color w:val="FF0000"/>
                <w:sz w:val="22"/>
              </w:rPr>
            </w:pPr>
            <w:r>
              <w:rPr>
                <w:b w:val="1"/>
                <w:i w:val="1"/>
                <w:sz w:val="22"/>
              </w:rPr>
              <w:t>УК-3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 В(УК-3)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УК-4-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 xml:space="preserve"> использовать</w:t>
            </w:r>
            <w:r>
              <w:rPr>
                <w:sz w:val="22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УК-4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УК-5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следовать</w:t>
            </w:r>
            <w:r>
              <w:rPr>
                <w:sz w:val="22"/>
              </w:rPr>
              <w:t xml:space="preserve"> этическим нормам в профессиональной деятельности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УК-5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УК-6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планировать</w:t>
            </w:r>
            <w:r>
              <w:rPr>
                <w:sz w:val="22"/>
              </w:rPr>
              <w:t xml:space="preserve"> и решать задачи собственного профессионального и личностного развития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(УК-6)-1</w:t>
            </w:r>
          </w:p>
          <w:p w14:paraId="CE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CF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0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1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 xml:space="preserve">: приемами и технологиями целеполагания, </w:t>
            </w:r>
            <w:r>
              <w:rPr>
                <w:sz w:val="22"/>
              </w:rPr>
              <w:t>целереализации</w:t>
            </w:r>
            <w:r>
              <w:rPr>
                <w:sz w:val="22"/>
              </w:rPr>
              <w:t xml:space="preserve"> и оценки результатов деятельности по решению профессиональных задач. В (УК-6)</w:t>
            </w:r>
          </w:p>
          <w:p w14:paraId="D3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ОПК-1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методологией</w:t>
            </w:r>
            <w:r>
              <w:rPr>
                <w:sz w:val="22"/>
              </w:rPr>
              <w:t xml:space="preserve"> научно-исследовательской деятельности в области юриспруденции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D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(ОПК-1)-1</w:t>
            </w:r>
          </w:p>
          <w:p w14:paraId="D7000000">
            <w:pPr>
              <w:ind/>
              <w:jc w:val="center"/>
              <w:rPr>
                <w:b w:val="1"/>
                <w:sz w:val="22"/>
              </w:rPr>
            </w:pPr>
          </w:p>
          <w:p w14:paraId="D8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D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(ОПК-1)-2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  <w:p w14:paraId="DB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приемами проведения научных исследований по вопросам проблем правового регулирования в профессиональной сфере деятельности.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(ОПК-1)</w:t>
            </w:r>
          </w:p>
          <w:p w14:paraId="DC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 приемами проведения научных исследований в области энергетического права.</w:t>
            </w:r>
            <w:r>
              <w:rPr>
                <w:sz w:val="22"/>
              </w:rPr>
              <w:t xml:space="preserve"> 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(ОПК-1)</w:t>
            </w:r>
          </w:p>
          <w:p w14:paraId="DD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ОПК-2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культурой</w:t>
            </w:r>
            <w:r>
              <w:rPr>
                <w:sz w:val="22"/>
              </w:rPr>
              <w:t xml:space="preserve"> научного исследования в области юриспруденции, в том числе с использованием новейших информационно-</w:t>
            </w:r>
            <w:r>
              <w:rPr>
                <w:sz w:val="22"/>
              </w:rPr>
              <w:t xml:space="preserve">коммуникационных технологий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E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(ОПК-2)-1</w:t>
            </w:r>
          </w:p>
          <w:p w14:paraId="E1000000">
            <w:pPr>
              <w:ind/>
              <w:jc w:val="center"/>
              <w:rPr>
                <w:b w:val="1"/>
                <w:sz w:val="22"/>
              </w:rPr>
            </w:pPr>
          </w:p>
          <w:p w14:paraId="E2000000">
            <w:pPr>
              <w:ind/>
              <w:jc w:val="center"/>
              <w:rPr>
                <w:b w:val="1"/>
                <w:sz w:val="22"/>
              </w:rPr>
            </w:pPr>
          </w:p>
          <w:p w14:paraId="E3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(ОПК-2)-2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  <w:p w14:paraId="E6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технологиями коммуникации, анализа и </w:t>
            </w:r>
            <w:r>
              <w:rPr>
                <w:sz w:val="22"/>
              </w:rPr>
              <w:t xml:space="preserve">оценки современных научных достижений, </w:t>
            </w:r>
            <w:r>
              <w:rPr>
                <w:sz w:val="22"/>
              </w:rPr>
              <w:t xml:space="preserve">в области энергетического права, </w:t>
            </w:r>
            <w:r>
              <w:rPr>
                <w:sz w:val="22"/>
              </w:rPr>
              <w:t>в том числе на иностранном языке.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(ОПК-2)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2"/>
              </w:rPr>
            </w:pPr>
            <w:r>
              <w:rPr>
                <w:sz w:val="22"/>
              </w:rPr>
              <w:t xml:space="preserve">ОПК-3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к</w:t>
            </w:r>
            <w:r>
              <w:rPr>
                <w:sz w:val="22"/>
              </w:rPr>
              <w:t xml:space="preserve">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E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(ОПК-3)-1</w:t>
            </w:r>
          </w:p>
          <w:p w14:paraId="EA000000">
            <w:pPr>
              <w:ind/>
              <w:jc w:val="center"/>
              <w:rPr>
                <w:b w:val="1"/>
                <w:sz w:val="22"/>
              </w:rPr>
            </w:pPr>
          </w:p>
          <w:p w14:paraId="EB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C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(ОПК-3)-2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исследования и основами</w:t>
            </w:r>
            <w:r>
              <w:rPr>
                <w:color w:val="000000"/>
                <w:sz w:val="22"/>
              </w:rPr>
              <w:t xml:space="preserve"> их применения в самостоятельной научно- исследовательской деятельности</w:t>
            </w:r>
            <w:r>
              <w:rPr>
                <w:sz w:val="22"/>
              </w:rPr>
              <w:t xml:space="preserve"> при решении задач профессиональной деятельности</w:t>
            </w:r>
            <w:r>
              <w:rPr>
                <w:sz w:val="22"/>
              </w:rPr>
              <w:t xml:space="preserve"> В1 (ОПК-3)</w:t>
            </w:r>
          </w:p>
          <w:p w14:paraId="EE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ПК-2</w:t>
            </w:r>
            <w:r>
              <w:rPr>
                <w:sz w:val="22"/>
              </w:rPr>
              <w:t xml:space="preserve"> – способность </w:t>
            </w:r>
            <w:r>
              <w:rPr>
                <w:sz w:val="22"/>
              </w:rPr>
              <w:t>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F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(ПК-2</w:t>
            </w:r>
            <w:r>
              <w:rPr>
                <w:b w:val="1"/>
                <w:sz w:val="22"/>
              </w:rPr>
              <w:t>)-1</w:t>
            </w:r>
          </w:p>
          <w:p w14:paraId="F2000000">
            <w:pPr>
              <w:ind/>
              <w:jc w:val="center"/>
              <w:rPr>
                <w:b w:val="1"/>
                <w:sz w:val="22"/>
              </w:rPr>
            </w:pPr>
          </w:p>
          <w:p w14:paraId="F3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F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(ПК-2</w:t>
            </w:r>
            <w:r>
              <w:rPr>
                <w:b w:val="1"/>
                <w:sz w:val="22"/>
              </w:rPr>
              <w:t>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оценки современных научных достижений, генерирования новых идей при решении исследовательских задач и путей решения проблем правового регулирования нефтегазового комплекса. </w:t>
            </w:r>
            <w:r>
              <w:rPr>
                <w:sz w:val="22"/>
              </w:rPr>
              <w:t>В1(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6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актуальными методами проведения научных исследований и решения исследовательских задач в области энергетического права.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7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 оценки современных научных достижений, генерирования новых идей при решении исследовательских задач в области энергетического права</w:t>
            </w:r>
            <w:r>
              <w:rPr>
                <w:sz w:val="22"/>
              </w:rPr>
              <w:t>. В2 (ПК-2</w:t>
            </w:r>
            <w:r>
              <w:rPr>
                <w:sz w:val="22"/>
              </w:rPr>
              <w:t>)</w:t>
            </w:r>
          </w:p>
        </w:tc>
      </w:tr>
    </w:tbl>
    <w:p w14:paraId="F8000000">
      <w:pPr>
        <w:widowControl w:val="0"/>
        <w:tabs>
          <w:tab w:leader="none" w:pos="0" w:val="left"/>
        </w:tabs>
        <w:spacing w:before="240"/>
        <w:ind w:firstLine="709" w:left="0"/>
        <w:jc w:val="center"/>
        <w:rPr>
          <w:color w:val="FF0000"/>
          <w:sz w:val="28"/>
        </w:rPr>
      </w:pPr>
    </w:p>
    <w:p w14:paraId="F9000000">
      <w:pPr>
        <w:widowControl w:val="0"/>
        <w:numPr>
          <w:ilvl w:val="0"/>
          <w:numId w:val="2"/>
        </w:numPr>
        <w:tabs>
          <w:tab w:leader="none" w:pos="284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ОБЪЕМ И СТРУКТУРА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FA000000">
      <w:pPr>
        <w:widowControl w:val="0"/>
        <w:ind/>
        <w:rPr>
          <w:b w:val="1"/>
        </w:rPr>
      </w:pPr>
    </w:p>
    <w:p w14:paraId="FB000000">
      <w:pPr>
        <w:widowControl w:val="0"/>
        <w:ind w:firstLine="708" w:left="0"/>
        <w:jc w:val="both"/>
        <w:rPr>
          <w:i w:val="1"/>
          <w:color w:val="E36C0A"/>
        </w:rPr>
      </w:pPr>
      <w:r>
        <w:t xml:space="preserve">Трудоемкость </w:t>
      </w:r>
      <w:r>
        <w:t>Блок</w:t>
      </w:r>
      <w:r>
        <w:t>а</w:t>
      </w:r>
      <w:r>
        <w:t xml:space="preserve"> </w:t>
      </w:r>
      <w:r>
        <w:t>1</w:t>
      </w:r>
      <w:r>
        <w:t xml:space="preserve"> "Научны</w:t>
      </w:r>
      <w:r>
        <w:t>й компонент</w:t>
      </w:r>
      <w:r>
        <w:t>"</w:t>
      </w:r>
      <w:r>
        <w:t>, в который</w:t>
      </w:r>
      <w:r>
        <w:t xml:space="preserve"> входят</w:t>
      </w:r>
      <w:r>
        <w:t xml:space="preserve">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 xml:space="preserve">одготовка публикаций </w:t>
      </w:r>
      <w:r>
        <w:t>о научных результатах диссертации,</w:t>
      </w:r>
      <w:r>
        <w:t xml:space="preserve"> </w:t>
      </w:r>
      <w:r>
        <w:t>составляет</w:t>
      </w:r>
      <w:r>
        <w:t xml:space="preserve"> 1</w:t>
      </w:r>
      <w:r>
        <w:t>50</w:t>
      </w:r>
      <w:r>
        <w:t xml:space="preserve"> зачетных единиц, </w:t>
      </w:r>
      <w:r>
        <w:t>5400</w:t>
      </w:r>
      <w:r>
        <w:t xml:space="preserve"> часов.</w:t>
      </w:r>
    </w:p>
    <w:p w14:paraId="FC000000">
      <w:pPr>
        <w:tabs>
          <w:tab w:leader="underscore" w:pos="7027" w:val="left"/>
        </w:tabs>
        <w:ind w:firstLine="709" w:left="0"/>
        <w:jc w:val="both"/>
      </w:pPr>
    </w:p>
    <w:p w14:paraId="FD000000">
      <w:pPr>
        <w:tabs>
          <w:tab w:leader="underscore" w:pos="7027" w:val="left"/>
        </w:tabs>
        <w:ind w:firstLine="709" w:left="0"/>
        <w:jc w:val="both"/>
      </w:pPr>
      <w:r>
        <w:t>Форма промежуточной аттестации:</w:t>
      </w:r>
      <w:r>
        <w:t xml:space="preserve"> зачет – 1, 2, 3 </w:t>
      </w:r>
      <w:r>
        <w:t>год.</w:t>
      </w:r>
    </w:p>
    <w:p w14:paraId="FE000000">
      <w:pPr>
        <w:tabs>
          <w:tab w:leader="underscore" w:pos="7027" w:val="left"/>
        </w:tabs>
        <w:ind w:firstLine="709" w:left="0"/>
        <w:jc w:val="both"/>
      </w:pPr>
      <w:r>
        <w:t xml:space="preserve">Распределение фонда времени по </w:t>
      </w:r>
      <w:r>
        <w:t>этапам организации и проведения научных исследований, включая самостоятельную работу обучающег</w:t>
      </w:r>
      <w:r>
        <w:t xml:space="preserve">ося по </w:t>
      </w:r>
      <w:r>
        <w:t>очной форме обучения представлено в таблице 4.1.</w:t>
      </w:r>
      <w:r>
        <w:t xml:space="preserve"> </w:t>
      </w:r>
    </w:p>
    <w:p w14:paraId="FF000000">
      <w:pPr>
        <w:tabs>
          <w:tab w:leader="underscore" w:pos="7027" w:val="left"/>
        </w:tabs>
        <w:ind/>
        <w:jc w:val="both"/>
      </w:pPr>
    </w:p>
    <w:p w14:paraId="00010000">
      <w:pPr>
        <w:pStyle w:val="Style_9"/>
        <w:widowControl w:val="1"/>
        <w:tabs>
          <w:tab w:leader="underscore" w:pos="7027" w:val="left"/>
        </w:tabs>
        <w:ind/>
      </w:pPr>
      <w:r>
        <w:t xml:space="preserve">Таблица 4.1 – Распределение фонда времени по </w:t>
      </w:r>
      <w:bookmarkStart w:id="1" w:name="_Hlk20138882"/>
      <w:r>
        <w:t>научным исследованиям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bookmarkEnd w:id="1"/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</w:t>
      </w:r>
      <w:r>
        <w:t>(</w:t>
      </w:r>
      <w:r>
        <w:rPr>
          <w:color w:val="000000"/>
        </w:rPr>
        <w:t xml:space="preserve">очная </w:t>
      </w:r>
      <w:r>
        <w:t>форма обучения)</w:t>
      </w:r>
    </w:p>
    <w:p w14:paraId="01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0"/>
        <w:gridCol w:w="2532"/>
        <w:gridCol w:w="709"/>
        <w:gridCol w:w="680"/>
        <w:gridCol w:w="28"/>
        <w:gridCol w:w="3119"/>
        <w:gridCol w:w="1984"/>
      </w:tblGrid>
      <w:tr>
        <w:trPr>
          <w:trHeight w:hRule="atLeast" w:val="142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10"/>
              <w:spacing w:line="240" w:lineRule="auto"/>
              <w:ind w:firstLine="0" w:left="-15" w:right="39"/>
              <w:jc w:val="right"/>
            </w:pPr>
            <w:r>
              <w:t>№ п/п</w:t>
            </w:r>
          </w:p>
        </w:tc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10"/>
              <w:spacing w:line="240" w:lineRule="auto"/>
              <w:ind w:firstLine="0" w:left="42"/>
              <w:jc w:val="left"/>
            </w:pPr>
            <w:r>
              <w:t xml:space="preserve">Этапы выполнения научных исследований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4010000">
            <w:pPr>
              <w:pStyle w:val="Style_10"/>
              <w:spacing w:line="240" w:lineRule="auto"/>
              <w:ind w:firstLine="0" w:left="113" w:right="180"/>
              <w:jc w:val="center"/>
            </w:pPr>
            <w:r>
              <w:t>Год обучения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5010000">
            <w:pPr>
              <w:pStyle w:val="Style_10"/>
              <w:spacing w:line="240" w:lineRule="auto"/>
              <w:ind w:firstLine="0" w:left="0"/>
              <w:jc w:val="center"/>
            </w:pPr>
            <w:r>
              <w:t>Трудоемкость (</w:t>
            </w:r>
            <w:r>
              <w:t>ак</w:t>
            </w:r>
            <w:r>
              <w:t>. час)</w:t>
            </w:r>
          </w:p>
        </w:tc>
        <w:tc>
          <w:tcPr>
            <w:tcW w:type="dxa" w:w="31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10"/>
              <w:spacing w:line="240" w:lineRule="auto"/>
              <w:ind w:firstLine="0" w:left="0" w:right="180"/>
              <w:jc w:val="center"/>
            </w:pPr>
            <w:r>
              <w:t xml:space="preserve">Виды работы, включая самостоятельную работу обучающихся и трудоемкость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10"/>
              <w:spacing w:line="240" w:lineRule="auto"/>
              <w:ind w:firstLine="0" w:left="0"/>
              <w:jc w:val="center"/>
            </w:pPr>
            <w:r>
              <w:t>Формы текущего контроля и промежуточной аттестации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10"/>
              <w:spacing w:line="240" w:lineRule="auto"/>
              <w:ind w:firstLine="0" w:left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Планирование научных исследований, включая ознакомление с тематикой исследовательских работ в данной области и выбор темы исследования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558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6"/>
              <w:numPr>
                <w:ilvl w:val="1"/>
                <w:numId w:val="3"/>
              </w:num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Определение цели, задач, содержания и форм проведения научно-исследовательской деятельности аспиранта.</w:t>
            </w:r>
          </w:p>
          <w:p w14:paraId="0D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1.2. Выбор и формулирование темы</w:t>
            </w:r>
            <w:r>
              <w:rPr>
                <w:color w:themeColor="text1" w:val="000000"/>
                <w:sz w:val="22"/>
              </w:rPr>
              <w:t>, р</w:t>
            </w:r>
            <w:r>
              <w:rPr>
                <w:color w:themeColor="text1" w:val="000000"/>
                <w:sz w:val="22"/>
              </w:rPr>
              <w:t>азработка и утверждение индивидуального плана подготовки аспиранта под руководством научного руководителя.</w:t>
            </w:r>
          </w:p>
          <w:p w14:paraId="0E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</w:p>
          <w:p w14:paraId="0F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1.4. Определение цели и задач научного исследования по утвержденной руководителем теме.</w:t>
            </w:r>
          </w:p>
          <w:p w14:paraId="10010000">
            <w:pPr>
              <w:ind w:firstLine="0" w:left="29"/>
              <w:rPr>
                <w:color w:themeColor="text1"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Собеседование с научным руководителем.</w:t>
            </w:r>
          </w:p>
          <w:p w14:paraId="12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13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Согласование с научным руководителем. Доклад аспиранта на заседании Центра </w:t>
            </w:r>
          </w:p>
          <w:p w14:paraId="14010000">
            <w:pPr>
              <w:rPr>
                <w:color w:themeColor="text1" w:val="000000"/>
                <w:sz w:val="22"/>
              </w:rPr>
            </w:pPr>
          </w:p>
          <w:p w14:paraId="15010000">
            <w:pPr>
              <w:rPr>
                <w:color w:themeColor="text1" w:val="000000"/>
              </w:rPr>
            </w:pPr>
          </w:p>
          <w:p w14:paraId="16010000">
            <w:pPr>
              <w:rPr>
                <w:color w:themeColor="text1" w:val="000000"/>
              </w:rPr>
            </w:pPr>
          </w:p>
          <w:p w14:paraId="17010000">
            <w:pPr>
              <w:rPr>
                <w:color w:themeColor="text1" w:val="000000"/>
              </w:rPr>
            </w:pPr>
          </w:p>
          <w:p w14:paraId="18010000">
            <w:pPr>
              <w:rPr>
                <w:color w:themeColor="text1" w:val="000000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Проведение научно-исследовательской работы в соответствии с индивидуальным планом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810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2.1. Определение метод</w:t>
            </w:r>
            <w:r>
              <w:rPr>
                <w:color w:themeColor="text1" w:val="000000"/>
                <w:sz w:val="22"/>
              </w:rPr>
              <w:t>ов проведения исследования.</w:t>
            </w:r>
            <w:r>
              <w:rPr>
                <w:color w:themeColor="text1" w:val="000000"/>
                <w:sz w:val="22"/>
              </w:rPr>
              <w:t xml:space="preserve"> </w:t>
            </w:r>
          </w:p>
          <w:p w14:paraId="1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2.2. Проведение исследований в соответствии с утвержденным планом. </w:t>
            </w:r>
          </w:p>
          <w:p w14:paraId="1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Анализ полученных данных. </w:t>
            </w:r>
          </w:p>
          <w:p w14:paraId="1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</w:rPr>
              <w:t>2.3. Работа по подбору и анализу источников по теме пр</w:t>
            </w:r>
            <w:r>
              <w:rPr>
                <w:color w:themeColor="text1" w:val="000000"/>
                <w:sz w:val="22"/>
              </w:rPr>
              <w:t>оводимого научного исследования</w:t>
            </w:r>
            <w:r>
              <w:rPr>
                <w:color w:themeColor="text1" w:val="000000"/>
                <w:sz w:val="22"/>
              </w:rPr>
              <w:t>. Составление библиографии по теме научно-квалификационной работы (диссертации).</w:t>
            </w:r>
            <w:r>
              <w:rPr>
                <w:color w:themeColor="text1" w:val="000000"/>
              </w:rPr>
              <w:t xml:space="preserve"> </w:t>
            </w:r>
          </w:p>
          <w:p w14:paraId="2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2.4. Подготовка теоретической части научно-квалификационной работы (диссертации)</w:t>
            </w:r>
            <w:r>
              <w:rPr>
                <w:color w:themeColor="text1" w:val="000000"/>
                <w:sz w:val="22"/>
              </w:rPr>
              <w:t>.</w:t>
            </w:r>
          </w:p>
          <w:p w14:paraId="2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2.5 Выполнение</w:t>
            </w:r>
            <w:r>
              <w:rPr>
                <w:color w:themeColor="text1" w:val="000000"/>
                <w:sz w:val="22"/>
              </w:rPr>
              <w:t xml:space="preserve"> заданий научного руководителя по участию в научной работе. </w:t>
            </w:r>
          </w:p>
          <w:p w14:paraId="2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2.6</w:t>
            </w:r>
            <w:r>
              <w:rPr>
                <w:color w:themeColor="text1" w:val="000000"/>
                <w:sz w:val="22"/>
              </w:rPr>
              <w:t>. Подготовка научных публикаций (докладов, тезисов, статей) и участие в научных конференциях, семинарах, круглых столах по теме научного исследования. 2.8.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  <w:sz w:val="22"/>
              </w:rPr>
              <w:t>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24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rPr>
          <w:trHeight w:hRule="atLeast" w:val="332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</w:p>
          <w:p w14:paraId="2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3.6. Подготовка и публикация научных статей в изданиях, включенных в перечень ВАК. </w:t>
            </w:r>
          </w:p>
          <w:p w14:paraId="2A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3.6. Выполнение заданий научного руководителя по участию в научной работе Центра.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2C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2D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rPr>
          <w:trHeight w:hRule="atLeast" w:val="201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1-й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b w:val="1"/>
                <w:sz w:val="22"/>
              </w:rPr>
              <w:t>1728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color w:themeColor="text1" w:val="000000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</w:p>
          <w:p w14:paraId="38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4.2</w:t>
            </w:r>
            <w:r>
              <w:rPr>
                <w:sz w:val="22"/>
              </w:rPr>
              <w:t xml:space="preserve">. Проведение исследований в соответствии с утвержденным планом. </w:t>
            </w:r>
          </w:p>
          <w:p w14:paraId="3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4.3.</w:t>
            </w:r>
            <w:r>
              <w:rPr>
                <w:sz w:val="22"/>
              </w:rPr>
              <w:t xml:space="preserve"> Анализ полученных данных в процессе научного исследований.  </w:t>
            </w:r>
          </w:p>
          <w:p w14:paraId="3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4.4</w:t>
            </w:r>
            <w:r>
              <w:rPr>
                <w:sz w:val="22"/>
              </w:rPr>
              <w:t>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</w:p>
          <w:p w14:paraId="3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4.5</w:t>
            </w:r>
            <w:r>
              <w:rPr>
                <w:sz w:val="22"/>
              </w:rPr>
              <w:t>. Представление и конкретизация основных положений научного исследования по теме диссертации.</w:t>
            </w:r>
          </w:p>
          <w:p w14:paraId="3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4.6</w:t>
            </w:r>
            <w:r>
              <w:rPr>
                <w:sz w:val="22"/>
              </w:rPr>
              <w:t>. Определение результатов, подготовка доклада по материалам исследования и выступление на научной конференции.</w:t>
            </w:r>
          </w:p>
          <w:p w14:paraId="3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3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5.1. Уточнение плана проведения научно-исследовательской деятельности аспиранта.</w:t>
            </w:r>
          </w:p>
          <w:p w14:paraId="44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4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5.3. Участие в научных мероприятиях по теме исследования и научной специальности.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47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4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6.1. Выполнение работы по подготовке разделов научно-квалификационной работы в соответствии с индивидуальным планом.</w:t>
            </w:r>
          </w:p>
          <w:p w14:paraId="4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6.2. Проведение исследований в соответствии с утвержденным планом. </w:t>
            </w:r>
          </w:p>
          <w:p w14:paraId="4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6.3. Определение, анализ и оценка практической значимости проводимого научного исследования.  </w:t>
            </w:r>
          </w:p>
          <w:p w14:paraId="4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6.4. Подготовка отчета о выполнении индивидуального</w:t>
            </w:r>
            <w:r>
              <w:rPr>
                <w:color w:themeColor="text1" w:val="000000"/>
                <w:sz w:val="22"/>
              </w:rPr>
              <w:t xml:space="preserve"> плана подготовки аспиранта за 2</w:t>
            </w:r>
            <w:r>
              <w:rPr>
                <w:color w:themeColor="text1" w:val="000000"/>
                <w:sz w:val="22"/>
              </w:rPr>
              <w:t>-й год обучения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5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2-й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1728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rPr>
          <w:trHeight w:hRule="atLeast" w:val="144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 аспиранта. Подготовка к представлению научного доклада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center"/>
              <w:rPr>
                <w:color w:val="E36C0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714</w:t>
            </w:r>
          </w:p>
          <w:p w14:paraId="5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7.1. Уточнение плана проведения научно-исследовательской деятельности на год. </w:t>
            </w:r>
          </w:p>
          <w:p w14:paraId="5D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7.2. Участие в научных мероприятиях по научной </w:t>
            </w:r>
            <w:r>
              <w:rPr>
                <w:sz w:val="22"/>
              </w:rPr>
              <w:t>специальности.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Отчет по результатам участия в научной деятельности.</w:t>
            </w:r>
          </w:p>
          <w:p w14:paraId="5F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</w:tc>
      </w:tr>
      <w:tr>
        <w:trPr>
          <w:trHeight w:hRule="atLeast" w:val="318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9"/>
              <w:tabs>
                <w:tab w:leader="underscore" w:pos="7027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8.1</w:t>
            </w:r>
            <w:r>
              <w:rPr>
                <w:sz w:val="22"/>
              </w:rPr>
              <w:t xml:space="preserve">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65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67010000">
            <w:pPr>
              <w:rPr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b w:val="1"/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9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</w:p>
          <w:p w14:paraId="6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.2. Подготовка научного доклада по материалам и результатам научного исследования.</w:t>
            </w:r>
          </w:p>
          <w:p w14:paraId="6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.3. Оформление рукописи научно-квалификационной работы (диссертации) в соответствии с требованиями ГОСТ. </w:t>
            </w:r>
          </w:p>
          <w:p w14:paraId="6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</w:t>
            </w:r>
          </w:p>
          <w:p w14:paraId="7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Научно-квалификационная работа (диссертация), научный доклад, отзыв научного руководителя, рецензии.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3-й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1944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i w:val="1"/>
              </w:rPr>
            </w:pPr>
            <w:r>
              <w:rPr>
                <w:b w:val="1"/>
              </w:rPr>
              <w:t>ВСЕГО: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1-3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5400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</w:tbl>
    <w:p w14:paraId="7E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7F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80010000">
      <w:pPr>
        <w:widowControl w:val="0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Образовательные технологии</w:t>
      </w:r>
    </w:p>
    <w:p w14:paraId="81010000">
      <w:pPr>
        <w:spacing w:line="326" w:lineRule="exact"/>
        <w:ind w:firstLine="697" w:left="23" w:right="340"/>
        <w:jc w:val="both"/>
        <w:rPr>
          <w:color w:val="000000"/>
          <w:spacing w:val="1"/>
        </w:rPr>
      </w:pPr>
    </w:p>
    <w:p w14:paraId="82010000">
      <w:pPr>
        <w:ind w:firstLine="709" w:left="0"/>
        <w:jc w:val="both"/>
      </w:pPr>
      <w:r>
        <w:rPr>
          <w:color w:val="000000"/>
          <w:spacing w:val="1"/>
        </w:rPr>
        <w:t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</w:t>
      </w:r>
      <w:r>
        <w:rPr>
          <w:color w:val="000000"/>
          <w:spacing w:val="1"/>
        </w:rPr>
        <w:t xml:space="preserve"> энергетического сектора</w:t>
      </w:r>
      <w:r>
        <w:t>.</w:t>
      </w:r>
    </w:p>
    <w:p w14:paraId="83010000">
      <w:pPr>
        <w:ind w:firstLine="709" w:left="0"/>
        <w:jc w:val="both"/>
        <w:rPr>
          <w:i w:val="1"/>
          <w:color w:val="E36C0A"/>
        </w:rPr>
      </w:pPr>
      <w:r>
        <w:t xml:space="preserve">Научные исследования проводятся с использованием </w:t>
      </w:r>
      <w:r>
        <w:t>технологи</w:t>
      </w:r>
      <w:r>
        <w:t>и</w:t>
      </w:r>
      <w:r>
        <w:t xml:space="preserve"> статистической обработки результатов</w:t>
      </w:r>
      <w:r>
        <w:t xml:space="preserve"> сбора информации, компьютерных технологий, работой с базами данных, нормативными документами, с использованием данных </w:t>
      </w:r>
      <w:r>
        <w:t>наблюдений</w:t>
      </w:r>
      <w:r>
        <w:t xml:space="preserve">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 </w:t>
      </w:r>
    </w:p>
    <w:p w14:paraId="84010000">
      <w:pPr>
        <w:ind w:firstLine="700" w:left="20" w:right="340"/>
        <w:jc w:val="both"/>
        <w:rPr>
          <w:i w:val="1"/>
          <w:color w:val="E36C0A"/>
        </w:rPr>
      </w:pPr>
    </w:p>
    <w:p w14:paraId="85010000">
      <w:pPr>
        <w:ind w:firstLine="700" w:left="20" w:right="340"/>
        <w:jc w:val="both"/>
        <w:rPr>
          <w:i w:val="1"/>
          <w:color w:val="E36C0A"/>
        </w:rPr>
      </w:pPr>
    </w:p>
    <w:p w14:paraId="86010000">
      <w:pPr>
        <w:pStyle w:val="Style_6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</w:rPr>
      </w:pPr>
      <w:r>
        <w:rPr>
          <w:b w:val="1"/>
        </w:rPr>
        <w:t>РЕСУРСНОЕ ОБЕСПЕЧЕНИЕ</w:t>
      </w:r>
      <w:r>
        <w:rPr>
          <w:b w:val="1"/>
        </w:rPr>
        <w:t xml:space="preserve"> </w:t>
      </w:r>
      <w:r>
        <w:rPr>
          <w:b w:val="1"/>
          <w:caps w:val="1"/>
        </w:rPr>
        <w:t>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87010000">
      <w:pPr>
        <w:widowControl w:val="0"/>
        <w:ind w:firstLine="709" w:left="0"/>
        <w:rPr>
          <w:b w:val="1"/>
        </w:rPr>
      </w:pPr>
    </w:p>
    <w:p w14:paraId="88010000">
      <w:pPr>
        <w:widowControl w:val="0"/>
        <w:ind w:firstLine="708" w:left="0"/>
        <w:jc w:val="both"/>
      </w:pPr>
      <w:r>
        <w:t>Перечень учебной</w:t>
      </w:r>
      <w:r>
        <w:t xml:space="preserve"> и научной</w:t>
      </w:r>
      <w:r>
        <w:t xml:space="preserve"> литературы, необходимой для проведения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наук), указан в таблице 6.1.</w:t>
      </w:r>
    </w:p>
    <w:p w14:paraId="89010000">
      <w:pPr>
        <w:widowControl w:val="0"/>
        <w:ind w:firstLine="708" w:left="0"/>
        <w:jc w:val="both"/>
      </w:pPr>
    </w:p>
    <w:p w14:paraId="8A010000">
      <w:pPr>
        <w:widowControl w:val="0"/>
        <w:ind/>
        <w:jc w:val="both"/>
      </w:pPr>
      <w:r>
        <w:t>Таблица 6.1 – Учебно-методическое обеспечение</w:t>
      </w:r>
    </w:p>
    <w:tbl>
      <w:tblPr>
        <w:tblStyle w:val="Style_11"/>
        <w:tblInd w:type="dxa" w:w="-137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5812"/>
        <w:gridCol w:w="1276"/>
        <w:gridCol w:w="2410"/>
      </w:tblGrid>
      <w:tr>
        <w:trPr>
          <w:trHeight w:hRule="atLeast" w:val="75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line="249" w:lineRule="exact"/>
              <w:ind w:firstLine="0" w:left="448"/>
              <w:rPr>
                <w:b w:val="1"/>
              </w:rPr>
            </w:pPr>
          </w:p>
          <w:p w14:paraId="8C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 xml:space="preserve">Библиографическое описание издания </w:t>
            </w:r>
          </w:p>
          <w:p w14:paraId="8D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>(автор, заглавие, вид, место и год издания, кол. стр.)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ind w:right="52"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Основная</w:t>
            </w:r>
            <w:r>
              <w:rPr>
                <w:b w:val="1"/>
                <w:sz w:val="22"/>
              </w:rPr>
              <w:t xml:space="preserve">/ </w:t>
            </w:r>
            <w:r>
              <w:rPr>
                <w:b w:val="1"/>
                <w:sz w:val="22"/>
              </w:rPr>
              <w:t>дополнительная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литература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before="127" w:line="240" w:lineRule="auto"/>
              <w:ind w:hanging="176" w:left="257" w:right="4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Электронные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ресурсы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i w:val="1"/>
              </w:rPr>
            </w:pPr>
            <w:r>
              <w:rPr>
                <w:color w:val="000000"/>
                <w:highlight w:val="white"/>
              </w:rPr>
              <w:t xml:space="preserve">Романова В.В. Энергетическое право. Учебник для подготовки кадров высшей квалификации. </w:t>
            </w:r>
            <w:r>
              <w:rPr>
                <w:color w:val="000000"/>
                <w:highlight w:val="white"/>
              </w:rPr>
              <w:t>М.:</w:t>
            </w:r>
            <w:r>
              <w:rPr>
                <w:color w:val="000000"/>
                <w:highlight w:val="white"/>
              </w:rPr>
              <w:t>Издательская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группа</w:t>
            </w:r>
            <w:r>
              <w:rPr>
                <w:color w:val="000000"/>
                <w:highlight w:val="white"/>
              </w:rPr>
              <w:t xml:space="preserve"> «Юрист».2021.</w:t>
            </w:r>
            <w:r>
              <w:rPr>
                <w:color w:val="000000"/>
                <w:highlight w:val="white"/>
              </w:rPr>
              <w:t xml:space="preserve"> 288с.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before="1"/>
              <w:ind w:firstLine="0" w:left="25"/>
              <w:jc w:val="center"/>
            </w:pPr>
            <w: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93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Кандидатская диссертация юриста: выбор и разработка темы. </w:t>
            </w:r>
            <w:r>
              <w:rPr>
                <w:color w:val="000000"/>
                <w:highlight w:val="white"/>
              </w:rPr>
              <w:t xml:space="preserve">3-е изд., </w:t>
            </w:r>
            <w:r>
              <w:rPr>
                <w:color w:val="000000"/>
                <w:highlight w:val="white"/>
              </w:rPr>
              <w:t>перераб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и доп. Москва. ОАО «Щербинская типография». 2007.</w:t>
            </w:r>
          </w:p>
          <w:p w14:paraId="95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"http://lawlibrary.ru/izdanie2027138.html"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http://lawlibrary.ru/izdanie2027138.html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  <w:highlight w:val="white"/>
              </w:rPr>
              <w:t> 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Науке энергетического права — светлое будущее.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форум.2018. № 2. С. 9-11.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"https://elibrary.ru/item.asp?id=35252239"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https://elibrary.ru/item.asp?id=35252239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Фундаментальные основы энергетического права.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.2020. № 2. С. 16-23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Энергетическое право: задачи дальнейшего развития отрасли. </w:t>
            </w:r>
            <w:r>
              <w:rPr>
                <w:color w:val="000000"/>
                <w:highlight w:val="white"/>
              </w:rPr>
              <w:t>Сборник материалов международной научно-практической конференции. М.: Издательство «Юрист».2013.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"http://lawlibrary.ru/article2313615.html"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http://lawlibrary.ru/article2313615.html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Параметры правовой политики в сфере энергетики. </w:t>
            </w:r>
            <w:r>
              <w:rPr>
                <w:color w:val="000000"/>
                <w:highlight w:val="white"/>
              </w:rPr>
              <w:t>Правовой энергетический форум.2020. № 2. С. 7-15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"https://elibrary.ru/item.asp?id=43053768"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https://elibrary.ru/item.asp?id=43053768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t>Энергетический правопорядок: современное состояние и задачи.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М.: Издательство «Юрист»</w:t>
            </w:r>
            <w:r>
              <w:rPr>
                <w:color w:val="000000"/>
                <w:highlight w:val="white"/>
              </w:rPr>
              <w:t>.2016.</w:t>
            </w:r>
            <w:r>
              <w:rPr>
                <w:color w:val="000000"/>
                <w:highlight w:val="white"/>
              </w:rPr>
              <w:t>254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ЭБС </w:t>
            </w:r>
          </w:p>
          <w:p w14:paraId="A7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IPR</w:t>
            </w:r>
            <w:r>
              <w:rPr>
                <w:color w:val="000000"/>
                <w:highlight w:val="white"/>
              </w:rPr>
              <w:t>-</w:t>
            </w:r>
            <w:r>
              <w:rPr>
                <w:color w:val="000000"/>
                <w:highlight w:val="white"/>
              </w:rPr>
              <w:t>books</w:t>
            </w:r>
          </w:p>
          <w:p w14:paraId="A8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  <w:p w14:paraId="A9010000">
            <w:pPr>
              <w:ind w:firstLine="0" w:left="-57" w:right="-57"/>
              <w:jc w:val="center"/>
              <w:rPr>
                <w:sz w:val="25"/>
              </w:rPr>
            </w:pP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Современные задачи энергетического права как науки и как учебной дисциплины. </w:t>
            </w:r>
            <w:r>
              <w:rPr>
                <w:color w:val="000000"/>
                <w:highlight w:val="white"/>
              </w:rPr>
              <w:t>Правовой энергетический форум.2020. № 2. С. 24-29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"https://elibrary.ru/item.asp?id=43053770"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</w:t>
            </w:r>
            <w:r>
              <w:rPr>
                <w:color w:val="000000"/>
                <w:highlight w:val="white"/>
              </w:rPr>
              <w:t>://</w:t>
            </w:r>
            <w:r>
              <w:rPr>
                <w:color w:val="000000"/>
                <w:highlight w:val="white"/>
              </w:rPr>
              <w:t>elibrary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ru</w:t>
            </w:r>
            <w:r>
              <w:rPr>
                <w:color w:val="000000"/>
                <w:highlight w:val="white"/>
              </w:rPr>
              <w:t>/</w:t>
            </w:r>
            <w:r>
              <w:rPr>
                <w:color w:val="000000"/>
                <w:highlight w:val="white"/>
              </w:rPr>
              <w:t>item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asp</w:t>
            </w:r>
            <w:r>
              <w:rPr>
                <w:color w:val="000000"/>
                <w:highlight w:val="white"/>
              </w:rPr>
              <w:t>?</w:t>
            </w:r>
            <w:r>
              <w:rPr>
                <w:color w:val="000000"/>
                <w:highlight w:val="white"/>
              </w:rPr>
              <w:t>id</w:t>
            </w:r>
            <w:r>
              <w:rPr>
                <w:color w:val="000000"/>
                <w:highlight w:val="white"/>
              </w:rPr>
              <w:t>=43053770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</w:pPr>
            <w:r>
              <w:t>Энергетические рынки: проблемы и задачи правового регулирования.</w:t>
            </w:r>
            <w:r>
              <w:t xml:space="preserve"> </w:t>
            </w:r>
            <w:r>
              <w:t xml:space="preserve">монография под </w:t>
            </w:r>
            <w:r>
              <w:t>ред.д.ю.н.В.В.Романовой</w:t>
            </w:r>
            <w:r>
              <w:t>.</w:t>
            </w:r>
            <w:r>
              <w:t xml:space="preserve"> </w:t>
            </w:r>
            <w:r>
              <w:t xml:space="preserve">М.: Издательство «Юрист».2018. </w:t>
            </w:r>
            <w:r>
              <w:t>240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before="1"/>
              <w:ind w:firstLine="0" w:left="25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0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948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firstLine="0" w:left="57" w:right="57"/>
              <w:jc w:val="both"/>
            </w:pPr>
            <w:r>
              <w:t>Проблемы и задачи правового обеспечения энергетической безопасности и защиты прав участников энергетических рынков.</w:t>
            </w:r>
            <w:r>
              <w:t xml:space="preserve"> монография под </w:t>
            </w:r>
            <w:r>
              <w:t>ред.д.ю.н.В.В.Романовой.М</w:t>
            </w:r>
            <w:r>
              <w:t>.: Издательс</w:t>
            </w:r>
            <w:r>
              <w:t>кая группа</w:t>
            </w:r>
            <w:r>
              <w:t xml:space="preserve"> «Юрист».</w:t>
            </w:r>
            <w:r>
              <w:t>2019</w:t>
            </w:r>
            <w:r>
              <w:t xml:space="preserve">. </w:t>
            </w:r>
            <w:r>
              <w:t>264 с.</w:t>
            </w:r>
            <w: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before="1"/>
              <w:ind w:firstLine="0" w:left="-57" w:right="-57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</w:tbl>
    <w:p w14:paraId="B5010000">
      <w:pPr>
        <w:widowControl w:val="0"/>
        <w:ind w:firstLine="708" w:left="0"/>
        <w:jc w:val="both"/>
      </w:pPr>
    </w:p>
    <w:p w14:paraId="B6010000">
      <w:pPr>
        <w:widowControl w:val="0"/>
        <w:ind w:firstLine="708" w:left="0"/>
        <w:jc w:val="both"/>
      </w:pPr>
      <w:r>
        <w:t xml:space="preserve">При проведении </w:t>
      </w:r>
      <w:r>
        <w:t>научных исследований</w:t>
      </w:r>
      <w:r>
        <w:t xml:space="preserve">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используются следующие информационные технологии. Перечень представлен в таблицах 6.2. – 6.4.</w:t>
      </w:r>
    </w:p>
    <w:p w14:paraId="B7010000">
      <w:pPr>
        <w:widowControl w:val="0"/>
        <w:ind w:firstLine="708" w:left="0"/>
        <w:jc w:val="both"/>
      </w:pPr>
    </w:p>
    <w:p w14:paraId="B8010000">
      <w:pPr>
        <w:widowControl w:val="0"/>
        <w:ind/>
        <w:jc w:val="both"/>
        <w:rPr>
          <w:color w:val="000000"/>
        </w:rPr>
      </w:pPr>
      <w:bookmarkStart w:id="2" w:name="_Hlk62219202"/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 xml:space="preserve">.2 – </w:t>
      </w:r>
      <w:r>
        <w:rPr>
          <w:color w:val="000000"/>
        </w:rPr>
        <w:t>Перечень программного обеспечения (ПО)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8849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ПО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before="6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contextualSpacing w:val="1"/>
            </w:pPr>
            <w:r>
              <w:t xml:space="preserve">Microsoft Office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before="6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contextualSpacing w:val="1"/>
            </w:pPr>
            <w:r>
              <w:t xml:space="preserve">Microsoft Windows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before="6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before="6"/>
              <w:ind/>
              <w:jc w:val="both"/>
            </w:pPr>
            <w:r>
              <w:t xml:space="preserve">7-Zip, </w:t>
            </w:r>
            <w:r>
              <w:t>WinRar</w:t>
            </w:r>
            <w:r>
              <w:t xml:space="preserve"> (</w:t>
            </w:r>
            <w:r>
              <w:t>freeware</w:t>
            </w:r>
            <w:r>
              <w:t>)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before="6"/>
              <w:ind/>
              <w:jc w:val="center"/>
            </w:pPr>
            <w:r>
              <w:t>4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before="6"/>
              <w:ind/>
              <w:jc w:val="both"/>
            </w:pPr>
            <w:r>
              <w:t>Webinar.ru</w:t>
            </w:r>
          </w:p>
        </w:tc>
      </w:tr>
    </w:tbl>
    <w:p w14:paraId="C3010000">
      <w:pPr>
        <w:spacing w:before="6"/>
        <w:ind/>
        <w:jc w:val="both"/>
        <w:rPr>
          <w:color w:val="000000"/>
          <w:sz w:val="28"/>
        </w:rPr>
      </w:pPr>
    </w:p>
    <w:p w14:paraId="C4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.3 – Перечень современных профессиональных баз данных (СПБД)</w:t>
      </w:r>
    </w:p>
    <w:tbl>
      <w:tblPr>
        <w:tblStyle w:val="Style_12"/>
        <w:tblLayout w:type="fixed"/>
      </w:tblPr>
      <w:tblGrid>
        <w:gridCol w:w="481"/>
        <w:gridCol w:w="9009"/>
      </w:tblGrid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  <w:r>
              <w:t>№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t>Наименование</w:t>
            </w:r>
            <w:r>
              <w:t xml:space="preserve"> СПБД </w:t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both"/>
            </w:pPr>
            <w:r>
              <w:t xml:space="preserve">Электронная библиотека </w:t>
            </w:r>
            <w:r>
              <w:t>Grebennikon</w:t>
            </w:r>
            <w:r>
              <w:t>.</w:t>
            </w:r>
            <w:r>
              <w:t>ru</w:t>
            </w:r>
            <w: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"http://www.grebennikon.ru"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grebennikon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both"/>
              <w:rPr>
                <w:color w:val="0D0D0D"/>
              </w:rPr>
            </w:pPr>
            <w:r>
              <w:t>На</w:t>
            </w:r>
            <w:r>
              <w:rPr>
                <w:color w:val="0D0D0D"/>
              </w:rPr>
              <w:t xml:space="preserve">учная электронная библиотека </w:t>
            </w:r>
            <w:r>
              <w:rPr>
                <w:color w:val="0D0D0D"/>
              </w:rPr>
              <w:t>eLIBRARRY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"http://www.elibrary.ru"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elibrary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both"/>
            </w:pPr>
            <w:r>
              <w:t xml:space="preserve">Научная электронная библиотека </w:t>
            </w:r>
            <w:r>
              <w:t>КиберЛени</w:t>
            </w:r>
            <w:r>
              <w:rPr>
                <w:color w:val="0D0D0D"/>
              </w:rPr>
              <w:t>ка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"http://www.cyberleninka.ru"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cyberleninka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both"/>
            </w:pPr>
            <w:r>
              <w:rPr>
                <w:color w:val="0D0D0D"/>
              </w:rPr>
              <w:t xml:space="preserve">База данных ПОЛПРЕД Справочники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"http://www.polpred.com"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polpred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both"/>
            </w:pPr>
            <w:r>
              <w:t xml:space="preserve">Международная реферативная база данных научных изданий </w:t>
            </w:r>
            <w:r>
              <w:t>Scopus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"https://www.scopus.com"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https</w:t>
            </w:r>
            <w:r>
              <w:rPr>
                <w:rStyle w:val="Style_13_ch"/>
                <w:highlight w:val="white"/>
              </w:rPr>
              <w:t>://</w:t>
            </w:r>
            <w:r>
              <w:rPr>
                <w:rStyle w:val="Style_13_ch"/>
                <w:highlight w:val="white"/>
              </w:rPr>
              <w:t>www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scopus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</w:pPr>
            <w:r>
              <w:t>6</w:t>
            </w:r>
            <w:r>
              <w:t>..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both"/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>Web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of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Science</w:t>
            </w:r>
            <w:r>
              <w:rPr>
                <w:color w:val="0D0D0D"/>
                <w:highlight w:val="white"/>
              </w:rPr>
              <w:t xml:space="preserve"> – </w:t>
            </w:r>
            <w:r>
              <w:rPr>
                <w:color w:val="0D0D0D"/>
                <w:highlight w:val="white"/>
                <w:u w:val="single"/>
              </w:rPr>
              <w:fldChar w:fldCharType="begin"/>
            </w:r>
            <w:r>
              <w:rPr>
                <w:color w:val="0D0D0D"/>
                <w:highlight w:val="white"/>
                <w:u w:val="single"/>
              </w:rPr>
              <w:instrText>HYPERLINK "http://webofscience.com/"</w:instrText>
            </w:r>
            <w:r>
              <w:rPr>
                <w:color w:val="0D0D0D"/>
                <w:highlight w:val="white"/>
                <w:u w:val="single"/>
              </w:rPr>
              <w:fldChar w:fldCharType="separate"/>
            </w:r>
            <w:r>
              <w:rPr>
                <w:color w:val="0D0D0D"/>
                <w:highlight w:val="white"/>
                <w:u w:val="single"/>
              </w:rPr>
              <w:t>http</w:t>
            </w:r>
            <w:r>
              <w:rPr>
                <w:color w:val="0D0D0D"/>
                <w:highlight w:val="white"/>
                <w:u w:val="single"/>
              </w:rPr>
              <w:t>://</w:t>
            </w:r>
            <w:r>
              <w:rPr>
                <w:color w:val="0D0D0D"/>
                <w:highlight w:val="white"/>
                <w:u w:val="single"/>
              </w:rPr>
              <w:t>webofscience</w:t>
            </w:r>
            <w:r>
              <w:rPr>
                <w:color w:val="0D0D0D"/>
                <w:highlight w:val="white"/>
                <w:u w:val="single"/>
              </w:rPr>
              <w:t>.</w:t>
            </w:r>
            <w:r>
              <w:rPr>
                <w:color w:val="0D0D0D"/>
                <w:highlight w:val="white"/>
                <w:u w:val="single"/>
              </w:rPr>
              <w:t>com</w:t>
            </w:r>
            <w:r>
              <w:rPr>
                <w:color w:val="0D0D0D"/>
                <w:highlight w:val="white"/>
                <w:u w:val="singl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both"/>
              <w:rPr>
                <w:color w:val="0D0D0D"/>
              </w:rPr>
            </w:pPr>
            <w:r>
              <w:t>База</w:t>
            </w:r>
            <w:r>
              <w:t xml:space="preserve"> </w:t>
            </w:r>
            <w:r>
              <w:t>данных</w:t>
            </w:r>
            <w:r>
              <w:t xml:space="preserve"> OECD Books, Papers &amp; Statistics </w:t>
            </w:r>
            <w:r>
              <w:t>на</w:t>
            </w:r>
            <w:r>
              <w:t xml:space="preserve"> </w:t>
            </w:r>
            <w:r>
              <w:t>платформе</w:t>
            </w:r>
            <w:r>
              <w:t xml:space="preserve"> OECD </w:t>
            </w:r>
            <w:r>
              <w:t>iLibrary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"http://www.oecd-ilibrary.org"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www.oecd-ilibrary.org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</w:tbl>
    <w:p w14:paraId="D5010000">
      <w:pPr>
        <w:widowControl w:val="0"/>
        <w:ind/>
        <w:jc w:val="both"/>
        <w:rPr>
          <w:color w:val="000000"/>
        </w:rPr>
      </w:pPr>
    </w:p>
    <w:p w14:paraId="D6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.4 – Перечень информационных справочных систем (ИСС)</w:t>
      </w:r>
    </w:p>
    <w:tbl>
      <w:tblPr>
        <w:tblStyle w:val="Style_12"/>
        <w:tblLayout w:type="fixed"/>
      </w:tblPr>
      <w:tblGrid>
        <w:gridCol w:w="537"/>
        <w:gridCol w:w="8953"/>
      </w:tblGrid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№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color w:val="0D0D0D"/>
              </w:rPr>
            </w:pPr>
            <w:r>
              <w:t>Наименование</w:t>
            </w:r>
            <w:r>
              <w:t xml:space="preserve"> ИСС </w:t>
            </w:r>
          </w:p>
        </w:tc>
      </w:tr>
      <w:tr>
        <w:trPr>
          <w:trHeight w:hRule="atLeast" w:val="532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1</w:t>
            </w:r>
            <w:r>
              <w:t>..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both"/>
            </w:pPr>
            <w:r>
              <w:rPr>
                <w:color w:val="0D0D0D"/>
              </w:rPr>
              <w:t xml:space="preserve">Справочная правовая система </w:t>
            </w:r>
            <w:r>
              <w:rPr>
                <w:color w:val="0D0D0D"/>
              </w:rPr>
              <w:t>Консультант Плюс</w:t>
            </w:r>
            <w:r>
              <w:rPr>
                <w:color w:val="0D0D0D"/>
              </w:rPr>
              <w:t xml:space="preserve"> (инсталлированный ресурс АНО НИЦ или </w:t>
            </w:r>
            <w:r>
              <w:t>www</w:t>
            </w:r>
            <w:r>
              <w:t>.</w:t>
            </w:r>
            <w:r>
              <w:t>consultant</w:t>
            </w:r>
            <w:r>
              <w:t>.</w:t>
            </w:r>
            <w:r>
              <w:t>ru</w:t>
            </w:r>
            <w:r>
              <w:rPr>
                <w:color w:val="0D0D0D"/>
              </w:rPr>
              <w:t>)</w:t>
            </w:r>
          </w:p>
        </w:tc>
      </w:tr>
      <w:tr>
        <w:trPr>
          <w:trHeight w:hRule="atLeast" w:val="28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2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"http://www.garant.ru"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garant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404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>3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both"/>
              <w:rPr>
                <w:color w:val="0D0D0D"/>
              </w:rPr>
            </w:pPr>
            <w:r>
              <w:t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"http://www.kodeks.ru"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kodeks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4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both"/>
            </w:pPr>
            <w:r>
              <w:t xml:space="preserve">Электронная библиотечная система </w:t>
            </w:r>
            <w:r>
              <w:t>IPR</w:t>
            </w:r>
            <w:r>
              <w:t>-</w:t>
            </w:r>
            <w:r>
              <w:t>books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"http://www.iprbookshop.ru/"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iprbookshop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5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 xml:space="preserve">Электронная библиотечная система </w:t>
            </w:r>
            <w:r>
              <w:t>BOOK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"http://www.book.ru"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book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7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6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 xml:space="preserve">Электронная библиотечная система ЭБС ЮРАЙТ –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"http://www.urait.ru"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urait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Электронная библиотечная система ЗНАНИУМ (</w:t>
            </w:r>
            <w:r>
              <w:t>ZNANIUM</w:t>
            </w:r>
            <w:r>
              <w:t xml:space="preserve">)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"http://www.znanium.com"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znanium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center"/>
            </w:pPr>
            <w:r>
              <w:t>8.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национальная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"http://nlr.ru/"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nlr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</w:pPr>
            <w:r>
              <w:t>9.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государственная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"https://www.rsl.ru/"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rsl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</w:pPr>
            <w:r>
              <w:t>10.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tabs>
                <w:tab w:leader="none" w:pos="0" w:val="left"/>
              </w:tabs>
              <w:ind w:firstLine="0" w:left="14"/>
            </w:pPr>
            <w:r>
              <w:fldChar w:fldCharType="begin"/>
            </w:r>
            <w:r>
              <w:instrText>HYPERLINK "http://www.inion.ru/"</w:instrText>
            </w:r>
            <w:r>
              <w:fldChar w:fldCharType="separate"/>
            </w:r>
            <w:r>
              <w:t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"http://inion.ru/"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inion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</w:pPr>
            <w:r>
              <w:t>11.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tabs>
                <w:tab w:leader="none" w:pos="851" w:val="left"/>
              </w:tabs>
              <w:ind w:firstLine="0" w:left="14"/>
            </w:pPr>
            <w:r>
              <w:fldChar w:fldCharType="begin"/>
            </w:r>
            <w:r>
              <w:instrText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</w:t>
            </w:r>
            <w:r>
              <w:t xml:space="preserve">В.В. </w:t>
            </w:r>
            <w:r>
              <w:t>Маяковского</w:t>
            </w:r>
            <w:r>
              <w:fldChar w:fldCharType="end"/>
            </w:r>
          </w:p>
          <w:p w14:paraId="EF010000">
            <w:pPr>
              <w:tabs>
                <w:tab w:leader="none" w:pos="0" w:val="left"/>
              </w:tabs>
              <w:ind w:firstLine="0" w:left="14"/>
            </w:pP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"https://pl.spb.ru/"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https://pl.spb.ru/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  <w:r>
              <w:t>12.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tabs>
                <w:tab w:leader="none" w:pos="851" w:val="left"/>
              </w:tabs>
              <w:ind w:firstLine="0" w:left="14"/>
            </w:pPr>
            <w:r>
              <w:t xml:space="preserve">Российское образование. Федеральный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</w:pPr>
            <w:r>
              <w:t>13.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tabs>
                <w:tab w:leader="none" w:pos="851" w:val="left"/>
              </w:tabs>
              <w:ind w:firstLine="0" w:left="14"/>
            </w:pPr>
            <w:r>
              <w:t>Единое окно доступа к образовательным ресурсам </w:t>
            </w:r>
            <w:r>
              <w:rPr>
                <w:color w:val="3333CC"/>
                <w:u w:val="single"/>
              </w:rPr>
              <w:fldChar w:fldCharType="begin"/>
            </w:r>
            <w:r>
              <w:rPr>
                <w:color w:val="3333CC"/>
                <w:u w:val="single"/>
              </w:rPr>
              <w:instrText>HYPERLINK "http://window.edu.ru/"</w:instrText>
            </w:r>
            <w:r>
              <w:rPr>
                <w:color w:val="3333CC"/>
                <w:u w:val="single"/>
              </w:rPr>
              <w:fldChar w:fldCharType="separate"/>
            </w:r>
            <w:r>
              <w:rPr>
                <w:color w:val="3333CC"/>
                <w:u w:val="single"/>
              </w:rPr>
              <w:t>http://window.edu.ru/</w:t>
            </w:r>
            <w:r>
              <w:rPr>
                <w:color w:val="3333CC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</w:pPr>
            <w:r>
              <w:t>14.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ind w:firstLine="0" w:left="14"/>
            </w:pPr>
            <w:r>
              <w:t xml:space="preserve">Юридическая Россия. Федеральный правовой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"http://www.law.edu.ru/"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law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bookmarkEnd w:id="2"/>
            <w:r>
              <w:rPr>
                <w:color w:val="0000FF"/>
                <w:u w:val="single"/>
              </w:rPr>
              <w:fldChar w:fldCharType="end"/>
            </w:r>
          </w:p>
        </w:tc>
      </w:tr>
    </w:tbl>
    <w:p w14:paraId="F6010000">
      <w:pPr>
        <w:widowControl w:val="0"/>
        <w:ind/>
        <w:jc w:val="center"/>
        <w:rPr>
          <w:rFonts w:asciiTheme="minorAscii" w:hAnsiTheme="minorHAnsi"/>
          <w:b w:val="1"/>
          <w:caps w:val="1"/>
          <w:sz w:val="28"/>
        </w:rPr>
      </w:pPr>
    </w:p>
    <w:p w14:paraId="F7010000">
      <w:pPr>
        <w:widowControl w:val="0"/>
        <w:spacing w:before="120"/>
        <w:ind/>
        <w:jc w:val="center"/>
        <w:rPr>
          <w:rFonts w:asciiTheme="minorAscii" w:hAnsiTheme="minorHAnsi"/>
          <w:b w:val="1"/>
          <w:caps w:val="1"/>
        </w:rPr>
      </w:pPr>
      <w:r>
        <w:rPr>
          <w:b w:val="1"/>
          <w:caps w:val="1"/>
        </w:rPr>
        <w:t>7.</w:t>
      </w:r>
      <w:r>
        <w:rPr>
          <w:rFonts w:ascii="Times New Roman Полужирный" w:hAnsi="Times New Roman Полужирный"/>
          <w:b w:val="1"/>
          <w:caps w:val="1"/>
        </w:rPr>
        <w:t xml:space="preserve"> Материально-техническое обеспечение</w:t>
      </w:r>
      <w:r>
        <w:rPr>
          <w:b w:val="1"/>
          <w:caps w:val="1"/>
        </w:rPr>
        <w:t>, необходимое для осуществления научных исследований</w:t>
      </w:r>
    </w:p>
    <w:p w14:paraId="F8010000">
      <w:pPr>
        <w:ind w:firstLine="709" w:left="0"/>
        <w:jc w:val="both"/>
      </w:pPr>
    </w:p>
    <w:p w14:paraId="F9010000">
      <w:pPr>
        <w:ind w:firstLine="709" w:left="0"/>
        <w:jc w:val="both"/>
      </w:pPr>
      <w:r>
        <w:t xml:space="preserve">Для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имеются </w:t>
      </w:r>
      <w:r>
        <w:t>техническое обеспечение для</w:t>
      </w:r>
      <w:r>
        <w:t xml:space="preserve"> проведения групповых и индивидуальных консультаций, текущего контроля и пр</w:t>
      </w:r>
      <w:r>
        <w:t xml:space="preserve">омежуточной аттестации, а также </w:t>
      </w:r>
      <w:r>
        <w:t>для самостоятельной работы.</w:t>
      </w:r>
    </w:p>
    <w:p w14:paraId="FA010000">
      <w:pPr>
        <w:pStyle w:val="Style_14"/>
        <w:spacing w:line="240" w:lineRule="auto"/>
        <w:ind w:firstLine="709" w:left="0"/>
        <w:rPr>
          <w:sz w:val="24"/>
        </w:rPr>
      </w:pPr>
      <w:r>
        <w:rPr>
          <w:sz w:val="24"/>
        </w:rPr>
        <w:t xml:space="preserve">Для осуществления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может быть использовано лабораторное оборудование. </w:t>
      </w:r>
    </w:p>
    <w:p w14:paraId="FB010000">
      <w:pPr>
        <w:pStyle w:val="Style_14"/>
        <w:spacing w:line="240" w:lineRule="auto"/>
        <w:ind w:firstLine="709" w:left="0"/>
        <w:rPr>
          <w:b w:val="1"/>
          <w:caps w:val="1"/>
          <w:sz w:val="28"/>
        </w:rPr>
      </w:pPr>
    </w:p>
    <w:p w14:paraId="FC010000">
      <w:pPr>
        <w:widowControl w:val="0"/>
        <w:ind/>
        <w:jc w:val="center"/>
        <w:rPr>
          <w:b w:val="1"/>
          <w:caps w:val="1"/>
        </w:rPr>
      </w:pPr>
      <w:r>
        <w:rPr>
          <w:b w:val="1"/>
          <w:caps w:val="1"/>
        </w:rPr>
        <w:t>8.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Особенности освоения Блок</w:t>
      </w:r>
      <w:r>
        <w:rPr>
          <w:b w:val="1"/>
          <w:caps w:val="1"/>
        </w:rPr>
        <w:t>а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1</w:t>
      </w:r>
      <w:r>
        <w:rPr>
          <w:b w:val="1"/>
          <w:caps w:val="1"/>
        </w:rPr>
        <w:t xml:space="preserve"> "</w:t>
      </w:r>
      <w:r>
        <w:rPr>
          <w:b w:val="1"/>
          <w:caps w:val="1"/>
        </w:rPr>
        <w:t>НАУЧНЫЙ КОМПОНЕНТ</w:t>
      </w:r>
      <w:r>
        <w:rPr>
          <w:b w:val="1"/>
          <w:caps w:val="1"/>
        </w:rPr>
        <w:t>" для инвалидов и лиц с ограниченными возможностями здоровья</w:t>
      </w:r>
    </w:p>
    <w:p w14:paraId="FD010000">
      <w:pPr>
        <w:spacing w:line="322" w:lineRule="exact"/>
        <w:ind/>
        <w:jc w:val="both"/>
        <w:rPr>
          <w:color w:val="FF0000"/>
        </w:rPr>
      </w:pPr>
    </w:p>
    <w:p w14:paraId="FE010000">
      <w:pPr>
        <w:pStyle w:val="Style_10"/>
        <w:spacing w:line="240" w:lineRule="auto"/>
        <w:ind w:firstLine="720" w:left="0"/>
        <w:rPr>
          <w:sz w:val="24"/>
        </w:rPr>
      </w:pPr>
      <w:r>
        <w:rPr>
          <w:sz w:val="24"/>
        </w:rPr>
        <w:t xml:space="preserve">Обучение обучающихся с ограниченными возможностями здоровья при необходимости осуществляется на основе адаптированной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14:paraId="FF010000">
      <w:pPr>
        <w:keepNext w:val="1"/>
        <w:tabs>
          <w:tab w:leader="none" w:pos="0" w:val="left"/>
        </w:tabs>
        <w:spacing w:before="120"/>
        <w:ind/>
        <w:jc w:val="center"/>
        <w:outlineLvl w:val="2"/>
        <w:rPr>
          <w:rFonts w:ascii="Cambria" w:hAnsi="Cambria"/>
          <w:b w:val="1"/>
          <w:color w:val="FF0000"/>
        </w:rPr>
      </w:pPr>
    </w:p>
    <w:p w14:paraId="00020000">
      <w:pPr>
        <w:widowControl w:val="0"/>
        <w:tabs>
          <w:tab w:leader="none" w:pos="0" w:val="left"/>
        </w:tabs>
        <w:ind/>
        <w:jc w:val="center"/>
      </w:pPr>
      <w:r>
        <w:rPr>
          <w:b w:val="1"/>
        </w:rPr>
        <w:t>9.</w:t>
      </w:r>
      <w:r>
        <w:rPr>
          <w:b w:val="1"/>
        </w:rPr>
        <w:t xml:space="preserve"> </w:t>
      </w:r>
      <w:r>
        <w:rPr>
          <w:b w:val="1"/>
        </w:rPr>
        <w:t xml:space="preserve">ФОНД ОЦЕНОЧНЫХ СРЕДСТВ ДЛЯ ПРОВЕДЕНИЯ ПРОМЕЖУТОЧНОЙ АТТЕСТАЦИИ ОБУЧАЮЩИХСЯ </w:t>
      </w:r>
      <w:r>
        <w:rPr>
          <w:b w:val="1"/>
          <w:caps w:val="1"/>
        </w:rPr>
        <w:t>по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м</w:t>
      </w:r>
      <w:r>
        <w:rPr>
          <w:b w:val="1"/>
          <w:caps w:val="1"/>
        </w:rPr>
        <w:t xml:space="preserve"> исследования</w:t>
      </w:r>
      <w:r>
        <w:rPr>
          <w:b w:val="1"/>
          <w:caps w:val="1"/>
        </w:rPr>
        <w:t>м</w:t>
      </w:r>
    </w:p>
    <w:p w14:paraId="01020000">
      <w:pPr>
        <w:ind w:firstLine="709" w:left="0"/>
        <w:jc w:val="both"/>
      </w:pPr>
    </w:p>
    <w:p w14:paraId="02020000">
      <w:pPr>
        <w:ind w:firstLine="709" w:left="0"/>
        <w:jc w:val="both"/>
      </w:pPr>
      <w:r>
        <w:t xml:space="preserve">Фонд оценочных средств для проведения аттестации уровня сформированности компетенций обучающихся по </w:t>
      </w:r>
      <w:r>
        <w:t>научно-исследовательской деятельности</w:t>
      </w:r>
      <w:r>
        <w:t xml:space="preserve"> </w:t>
      </w:r>
      <w:r>
        <w:t xml:space="preserve">оформляется отдельным документом и является приложением к программе </w:t>
      </w:r>
      <w:r>
        <w:t>н</w:t>
      </w:r>
      <w:r>
        <w:t>аучны</w:t>
      </w:r>
      <w:r>
        <w:t>х</w:t>
      </w:r>
      <w:r>
        <w:t xml:space="preserve"> исследовани</w:t>
      </w:r>
      <w:r>
        <w:t>й.</w:t>
      </w:r>
    </w:p>
    <w:p w14:paraId="03020000">
      <w:pPr>
        <w:ind w:firstLine="709" w:left="0"/>
        <w:jc w:val="both"/>
        <w:rPr>
          <w:b w:val="1"/>
        </w:rPr>
      </w:pPr>
    </w:p>
    <w:sectPr>
      <w:headerReference r:id="rId1" w:type="default"/>
      <w:footerReference r:id="rId2" w:type="default"/>
      <w:pgSz w:h="16840" w:orient="portrait" w:w="11910"/>
      <w:pgMar w:bottom="1134" w:footer="720" w:gutter="0" w:header="720" w:left="1560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3"/>
      <w:ind/>
      <w:jc w:val="right"/>
    </w:pPr>
  </w:p>
  <w:p w14:paraId="04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0"/>
                            <w:ind w:firstLine="0" w:left="40"/>
                            <w:jc w:val="center"/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  <w:rPr>
        <w:b w:val="0"/>
      </w:r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5040"/>
      </w:pPr>
    </w:lvl>
    <w:lvl w:ilvl="1">
      <w:start w:val="1"/>
      <w:numFmt w:val="lowerLetter"/>
      <w:lvlText w:val="%2."/>
      <w:lvlJc w:val="left"/>
      <w:pPr>
        <w:ind w:hanging="360" w:left="5760"/>
      </w:pPr>
    </w:lvl>
    <w:lvl w:ilvl="2">
      <w:start w:val="1"/>
      <w:numFmt w:val="lowerRoman"/>
      <w:lvlText w:val="%3."/>
      <w:lvlJc w:val="right"/>
      <w:pPr>
        <w:ind w:hanging="180" w:left="6480"/>
      </w:pPr>
    </w:lvl>
    <w:lvl w:ilvl="3">
      <w:start w:val="1"/>
      <w:numFmt w:val="decimal"/>
      <w:lvlText w:val="%4."/>
      <w:lvlJc w:val="left"/>
      <w:pPr>
        <w:ind w:hanging="360" w:left="7200"/>
      </w:pPr>
    </w:lvl>
    <w:lvl w:ilvl="4">
      <w:start w:val="1"/>
      <w:numFmt w:val="lowerLetter"/>
      <w:lvlText w:val="%5."/>
      <w:lvlJc w:val="left"/>
      <w:pPr>
        <w:ind w:hanging="360" w:left="7920"/>
      </w:pPr>
    </w:lvl>
    <w:lvl w:ilvl="5">
      <w:start w:val="1"/>
      <w:numFmt w:val="lowerRoman"/>
      <w:lvlText w:val="%6."/>
      <w:lvlJc w:val="right"/>
      <w:pPr>
        <w:ind w:hanging="180" w:left="8640"/>
      </w:pPr>
    </w:lvl>
    <w:lvl w:ilvl="6">
      <w:start w:val="1"/>
      <w:numFmt w:val="decimal"/>
      <w:lvlText w:val="%7."/>
      <w:lvlJc w:val="left"/>
      <w:pPr>
        <w:ind w:hanging="360" w:left="9360"/>
      </w:pPr>
    </w:lvl>
    <w:lvl w:ilvl="7">
      <w:start w:val="1"/>
      <w:numFmt w:val="lowerLetter"/>
      <w:lvlText w:val="%8."/>
      <w:lvlJc w:val="left"/>
      <w:pPr>
        <w:ind w:hanging="360" w:left="10080"/>
      </w:pPr>
    </w:lvl>
    <w:lvl w:ilvl="8">
      <w:start w:val="1"/>
      <w:numFmt w:val="lowerRoman"/>
      <w:lvlText w:val="%9."/>
      <w:lvlJc w:val="right"/>
      <w:pPr>
        <w:ind w:hanging="180" w:left="108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89"/>
      </w:pPr>
    </w:lvl>
    <w:lvl w:ilvl="2">
      <w:start w:val="1"/>
      <w:numFmt w:val="decimal"/>
      <w:lvlText w:val="%1.%2.%3."/>
      <w:lvlJc w:val="left"/>
      <w:pPr>
        <w:ind w:hanging="720" w:left="778"/>
      </w:pPr>
    </w:lvl>
    <w:lvl w:ilvl="3">
      <w:start w:val="1"/>
      <w:numFmt w:val="decimal"/>
      <w:lvlText w:val="%1.%2.%3.%4."/>
      <w:lvlJc w:val="left"/>
      <w:pPr>
        <w:ind w:hanging="720" w:left="807"/>
      </w:pPr>
    </w:lvl>
    <w:lvl w:ilvl="4">
      <w:start w:val="1"/>
      <w:numFmt w:val="decimal"/>
      <w:lvlText w:val="%1.%2.%3.%4.%5."/>
      <w:lvlJc w:val="left"/>
      <w:pPr>
        <w:ind w:hanging="1080" w:left="1196"/>
      </w:pPr>
    </w:lvl>
    <w:lvl w:ilvl="5">
      <w:start w:val="1"/>
      <w:numFmt w:val="decimal"/>
      <w:lvlText w:val="%1.%2.%3.%4.%5.%6."/>
      <w:lvlJc w:val="left"/>
      <w:pPr>
        <w:ind w:hanging="1080" w:left="1225"/>
      </w:pPr>
    </w:lvl>
    <w:lvl w:ilvl="6">
      <w:start w:val="1"/>
      <w:numFmt w:val="decimal"/>
      <w:lvlText w:val="%1.%2.%3.%4.%5.%6.%7."/>
      <w:lvlJc w:val="left"/>
      <w:pPr>
        <w:ind w:hanging="1440" w:left="1614"/>
      </w:pPr>
    </w:lvl>
    <w:lvl w:ilvl="7">
      <w:start w:val="1"/>
      <w:numFmt w:val="decimal"/>
      <w:lvlText w:val="%1.%2.%3.%4.%5.%6.%7.%8."/>
      <w:lvlJc w:val="left"/>
      <w:pPr>
        <w:ind w:hanging="1440" w:left="1643"/>
      </w:pPr>
    </w:lvl>
    <w:lvl w:ilvl="8">
      <w:start w:val="1"/>
      <w:numFmt w:val="decimal"/>
      <w:lvlText w:val="%1.%2.%3.%4.%5.%6.%7.%8.%9."/>
      <w:lvlJc w:val="left"/>
      <w:pPr>
        <w:ind w:hanging="1800" w:left="203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5" w:type="paragraph">
    <w:name w:val="toc 2"/>
    <w:basedOn w:val="Style_2"/>
    <w:next w:val="Style_2"/>
    <w:link w:val="Style_15_ch"/>
    <w:uiPriority w:val="39"/>
    <w:pPr>
      <w:ind w:firstLine="0" w:left="200"/>
    </w:pPr>
    <w:rPr>
      <w:sz w:val="20"/>
    </w:rPr>
  </w:style>
  <w:style w:styleId="Style_15_ch" w:type="character">
    <w:name w:val="toc 2"/>
    <w:basedOn w:val="Style_2_ch"/>
    <w:link w:val="Style_15"/>
    <w:rPr>
      <w:sz w:val="20"/>
    </w:rPr>
  </w:style>
  <w:style w:styleId="Style_16" w:type="paragraph">
    <w:name w:val="Заголовок 1 Знак1"/>
    <w:link w:val="Style_16_ch"/>
    <w:rPr>
      <w:rFonts w:ascii="Cambria" w:hAnsi="Cambria"/>
      <w:b w:val="1"/>
      <w:color w:val="365F91"/>
      <w:sz w:val="28"/>
    </w:rPr>
  </w:style>
  <w:style w:styleId="Style_16_ch" w:type="character">
    <w:name w:val="Заголовок 1 Знак1"/>
    <w:link w:val="Style_16"/>
    <w:rPr>
      <w:rFonts w:ascii="Cambria" w:hAnsi="Cambria"/>
      <w:b w:val="1"/>
      <w:color w:val="365F91"/>
      <w:sz w:val="28"/>
    </w:rPr>
  </w:style>
  <w:style w:styleId="Style_17" w:type="paragraph">
    <w:name w:val="Font Style49"/>
    <w:link w:val="Style_17_ch"/>
    <w:rPr>
      <w:rFonts w:ascii="Times New Roman" w:hAnsi="Times New Roman"/>
      <w:sz w:val="26"/>
    </w:rPr>
  </w:style>
  <w:style w:styleId="Style_17_ch" w:type="character">
    <w:name w:val="Font Style49"/>
    <w:link w:val="Style_17"/>
    <w:rPr>
      <w:rFonts w:ascii="Times New Roman" w:hAnsi="Times New Roman"/>
      <w:sz w:val="26"/>
    </w:rPr>
  </w:style>
  <w:style w:styleId="Style_18" w:type="paragraph">
    <w:name w:val="Style13"/>
    <w:basedOn w:val="Style_2"/>
    <w:link w:val="Style_18_ch"/>
    <w:pPr>
      <w:widowControl w:val="0"/>
      <w:spacing w:line="335" w:lineRule="exact"/>
      <w:ind/>
      <w:jc w:val="center"/>
    </w:pPr>
  </w:style>
  <w:style w:styleId="Style_18_ch" w:type="character">
    <w:name w:val="Style13"/>
    <w:basedOn w:val="Style_2_ch"/>
    <w:link w:val="Style_18"/>
  </w:style>
  <w:style w:styleId="Style_19" w:type="paragraph">
    <w:name w:val="toc 4"/>
    <w:next w:val="Style_2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20" w:type="paragraph">
    <w:name w:val="header"/>
    <w:basedOn w:val="Style_2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Подпись к таблице (2)1"/>
    <w:basedOn w:val="Style_2"/>
    <w:link w:val="Style_21_ch"/>
    <w:pPr>
      <w:spacing w:line="240" w:lineRule="atLeast"/>
      <w:ind/>
    </w:pPr>
    <w:rPr>
      <w:b w:val="1"/>
      <w:sz w:val="27"/>
    </w:rPr>
  </w:style>
  <w:style w:styleId="Style_21_ch" w:type="character">
    <w:name w:val="Подпись к таблице (2)1"/>
    <w:basedOn w:val="Style_2_ch"/>
    <w:link w:val="Style_21"/>
    <w:rPr>
      <w:b w:val="1"/>
      <w:sz w:val="27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6"/>
    <w:next w:val="Style_2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oc 7"/>
    <w:next w:val="Style_2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Тема примечания Знак1"/>
    <w:link w:val="Style_25_ch"/>
    <w:rPr>
      <w:rFonts w:ascii="Times New Roman" w:hAnsi="Times New Roman"/>
      <w:b w:val="1"/>
    </w:rPr>
  </w:style>
  <w:style w:styleId="Style_25_ch" w:type="character">
    <w:name w:val="Тема примечания Знак1"/>
    <w:link w:val="Style_25"/>
    <w:rPr>
      <w:rFonts w:ascii="Times New Roman" w:hAnsi="Times New Roman"/>
      <w:b w:val="1"/>
    </w:rPr>
  </w:style>
  <w:style w:styleId="Style_26" w:type="paragraph">
    <w:name w:val="CharStyle98"/>
    <w:link w:val="Style_26_ch"/>
    <w:rPr>
      <w:rFonts w:ascii="Times New Roman" w:hAnsi="Times New Roman"/>
      <w:b w:val="1"/>
      <w:i w:val="0"/>
      <w:smallCaps w:val="0"/>
      <w:sz w:val="22"/>
    </w:rPr>
  </w:style>
  <w:style w:styleId="Style_26_ch" w:type="character">
    <w:name w:val="CharStyle98"/>
    <w:link w:val="Style_26"/>
    <w:rPr>
      <w:rFonts w:ascii="Times New Roman" w:hAnsi="Times New Roman"/>
      <w:b w:val="1"/>
      <w:i w:val="0"/>
      <w:smallCaps w:val="0"/>
      <w:sz w:val="22"/>
    </w:rPr>
  </w:style>
  <w:style w:styleId="Style_27" w:type="paragraph">
    <w:name w:val="Основной текст + Курсив2"/>
    <w:link w:val="Style_27_ch"/>
    <w:rPr>
      <w:rFonts w:ascii="Times New Roman" w:hAnsi="Times New Roman"/>
      <w:i w:val="1"/>
      <w:sz w:val="27"/>
      <w:highlight w:val="white"/>
    </w:rPr>
  </w:style>
  <w:style w:styleId="Style_27_ch" w:type="character">
    <w:name w:val="Основной текст + Курсив2"/>
    <w:link w:val="Style_27"/>
    <w:rPr>
      <w:rFonts w:ascii="Times New Roman" w:hAnsi="Times New Roman"/>
      <w:i w:val="1"/>
      <w:sz w:val="27"/>
      <w:highlight w:val="white"/>
    </w:rPr>
  </w:style>
  <w:style w:styleId="Style_1" w:type="paragraph">
    <w:name w:val="Body Text"/>
    <w:basedOn w:val="Style_2"/>
    <w:link w:val="Style_1_ch"/>
    <w:pPr>
      <w:ind/>
      <w:jc w:val="both"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28" w:type="paragraph">
    <w:name w:val="Style23"/>
    <w:basedOn w:val="Style_2"/>
    <w:link w:val="Style_28_ch"/>
    <w:pPr>
      <w:widowControl w:val="0"/>
      <w:ind/>
      <w:jc w:val="center"/>
    </w:pPr>
  </w:style>
  <w:style w:styleId="Style_28_ch" w:type="character">
    <w:name w:val="Style23"/>
    <w:basedOn w:val="Style_2_ch"/>
    <w:link w:val="Style_28"/>
  </w:style>
  <w:style w:styleId="Style_6" w:type="paragraph">
    <w:name w:val="List Paragraph"/>
    <w:basedOn w:val="Style_2"/>
    <w:link w:val="Style_6_ch"/>
    <w:pPr>
      <w:ind w:firstLine="0" w:left="708"/>
    </w:pPr>
  </w:style>
  <w:style w:styleId="Style_6_ch" w:type="character">
    <w:name w:val="List Paragraph"/>
    <w:basedOn w:val="Style_2_ch"/>
    <w:link w:val="Style_6"/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Font Style39"/>
    <w:link w:val="Style_30_ch"/>
    <w:rPr>
      <w:rFonts w:ascii="Times New Roman" w:hAnsi="Times New Roman"/>
      <w:sz w:val="18"/>
    </w:rPr>
  </w:style>
  <w:style w:styleId="Style_30_ch" w:type="character">
    <w:name w:val="Font Style39"/>
    <w:link w:val="Style_30"/>
    <w:rPr>
      <w:rFonts w:ascii="Times New Roman" w:hAnsi="Times New Roman"/>
      <w:sz w:val="18"/>
    </w:rPr>
  </w:style>
  <w:style w:styleId="Style_31" w:type="paragraph">
    <w:name w:val="Endnote"/>
    <w:basedOn w:val="Style_2"/>
    <w:link w:val="Style_31_ch"/>
    <w:pPr>
      <w:widowControl w:val="0"/>
      <w:ind/>
    </w:pPr>
    <w:rPr>
      <w:rFonts w:ascii="Calibri" w:hAnsi="Calibri"/>
      <w:sz w:val="20"/>
    </w:rPr>
  </w:style>
  <w:style w:styleId="Style_31_ch" w:type="character">
    <w:name w:val="Endnote"/>
    <w:basedOn w:val="Style_2_ch"/>
    <w:link w:val="Style_31"/>
    <w:rPr>
      <w:rFonts w:ascii="Calibri" w:hAnsi="Calibri"/>
      <w:sz w:val="20"/>
    </w:rPr>
  </w:style>
  <w:style w:styleId="Style_32" w:type="paragraph">
    <w:name w:val="heading 3"/>
    <w:basedOn w:val="Style_2"/>
    <w:next w:val="Style_2"/>
    <w:link w:val="Style_3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2_ch" w:type="character">
    <w:name w:val="heading 3"/>
    <w:basedOn w:val="Style_2_ch"/>
    <w:link w:val="Style_32"/>
    <w:rPr>
      <w:rFonts w:ascii="Cambria" w:hAnsi="Cambria"/>
      <w:b w:val="1"/>
      <w:sz w:val="26"/>
    </w:rPr>
  </w:style>
  <w:style w:styleId="Style_33" w:type="paragraph">
    <w:name w:val="Заголовок №51"/>
    <w:basedOn w:val="Style_2"/>
    <w:link w:val="Style_33_ch"/>
    <w:pPr>
      <w:spacing w:before="540" w:line="298" w:lineRule="exact"/>
      <w:ind/>
      <w:jc w:val="both"/>
      <w:outlineLvl w:val="4"/>
    </w:pPr>
    <w:rPr>
      <w:b w:val="1"/>
      <w:sz w:val="27"/>
    </w:rPr>
  </w:style>
  <w:style w:styleId="Style_33_ch" w:type="character">
    <w:name w:val="Заголовок №51"/>
    <w:basedOn w:val="Style_2_ch"/>
    <w:link w:val="Style_33"/>
    <w:rPr>
      <w:b w:val="1"/>
      <w:sz w:val="27"/>
    </w:rPr>
  </w:style>
  <w:style w:styleId="Style_34" w:type="paragraph">
    <w:name w:val="Font Style38"/>
    <w:link w:val="Style_34_ch"/>
    <w:rPr>
      <w:rFonts w:ascii="Times New Roman" w:hAnsi="Times New Roman"/>
      <w:sz w:val="26"/>
    </w:rPr>
  </w:style>
  <w:style w:styleId="Style_34_ch" w:type="character">
    <w:name w:val="Font Style38"/>
    <w:link w:val="Style_34"/>
    <w:rPr>
      <w:rFonts w:ascii="Times New Roman" w:hAnsi="Times New Roman"/>
      <w:sz w:val="26"/>
    </w:rPr>
  </w:style>
  <w:style w:styleId="Style_35" w:type="paragraph">
    <w:name w:val="Font Style37"/>
    <w:link w:val="Style_35_ch"/>
    <w:rPr>
      <w:rFonts w:ascii="Times New Roman" w:hAnsi="Times New Roman"/>
      <w:b w:val="1"/>
      <w:sz w:val="26"/>
    </w:rPr>
  </w:style>
  <w:style w:styleId="Style_35_ch" w:type="character">
    <w:name w:val="Font Style37"/>
    <w:link w:val="Style_35"/>
    <w:rPr>
      <w:rFonts w:ascii="Times New Roman" w:hAnsi="Times New Roman"/>
      <w:b w:val="1"/>
      <w:sz w:val="26"/>
    </w:rPr>
  </w:style>
  <w:style w:styleId="Style_36" w:type="paragraph">
    <w:name w:val="Font Style13"/>
    <w:link w:val="Style_36_ch"/>
    <w:rPr>
      <w:rFonts w:ascii="Times New Roman" w:hAnsi="Times New Roman"/>
      <w:sz w:val="26"/>
    </w:rPr>
  </w:style>
  <w:style w:styleId="Style_36_ch" w:type="character">
    <w:name w:val="Font Style13"/>
    <w:link w:val="Style_36"/>
    <w:rPr>
      <w:rFonts w:ascii="Times New Roman" w:hAnsi="Times New Roman"/>
      <w:sz w:val="26"/>
    </w:rPr>
  </w:style>
  <w:style w:styleId="Style_37" w:type="paragraph">
    <w:name w:val="Текст концевой сноски Знак1"/>
    <w:link w:val="Style_37_ch"/>
    <w:rPr>
      <w:rFonts w:ascii="Times New Roman" w:hAnsi="Times New Roman"/>
    </w:rPr>
  </w:style>
  <w:style w:styleId="Style_37_ch" w:type="character">
    <w:name w:val="Текст концевой сноски Знак1"/>
    <w:link w:val="Style_37"/>
    <w:rPr>
      <w:rFonts w:ascii="Times New Roman" w:hAnsi="Times New Roman"/>
    </w:rPr>
  </w:style>
  <w:style w:styleId="Style_38" w:type="paragraph">
    <w:name w:val="А - об"/>
    <w:basedOn w:val="Style_2"/>
    <w:link w:val="Style_38_ch"/>
    <w:pPr>
      <w:spacing w:line="360" w:lineRule="auto"/>
      <w:ind w:firstLine="397" w:left="0"/>
    </w:pPr>
    <w:rPr>
      <w:b w:val="1"/>
      <w:sz w:val="20"/>
    </w:rPr>
  </w:style>
  <w:style w:styleId="Style_38_ch" w:type="character">
    <w:name w:val="А - об"/>
    <w:basedOn w:val="Style_2_ch"/>
    <w:link w:val="Style_38"/>
    <w:rPr>
      <w:b w:val="1"/>
      <w:sz w:val="20"/>
    </w:rPr>
  </w:style>
  <w:style w:styleId="Style_14" w:type="paragraph">
    <w:name w:val="Style214"/>
    <w:basedOn w:val="Style_2"/>
    <w:link w:val="Style_14_ch"/>
    <w:pPr>
      <w:spacing w:line="322" w:lineRule="exact"/>
      <w:ind w:firstLine="557" w:left="0"/>
      <w:jc w:val="both"/>
    </w:pPr>
    <w:rPr>
      <w:sz w:val="20"/>
    </w:rPr>
  </w:style>
  <w:style w:styleId="Style_14_ch" w:type="character">
    <w:name w:val="Style214"/>
    <w:basedOn w:val="Style_2_ch"/>
    <w:link w:val="Style_14"/>
    <w:rPr>
      <w:sz w:val="20"/>
    </w:rPr>
  </w:style>
  <w:style w:styleId="Style_39" w:type="paragraph">
    <w:name w:val="Table Paragraph"/>
    <w:basedOn w:val="Style_2"/>
    <w:link w:val="Style_39_ch"/>
    <w:pPr>
      <w:widowControl w:val="0"/>
      <w:ind/>
    </w:pPr>
    <w:rPr>
      <w:sz w:val="22"/>
    </w:rPr>
  </w:style>
  <w:style w:styleId="Style_39_ch" w:type="character">
    <w:name w:val="Table Paragraph"/>
    <w:basedOn w:val="Style_2_ch"/>
    <w:link w:val="Style_39"/>
    <w:rPr>
      <w:sz w:val="22"/>
    </w:rPr>
  </w:style>
  <w:style w:styleId="Style_40" w:type="paragraph">
    <w:name w:val="Основной текст (16)"/>
    <w:basedOn w:val="Style_2"/>
    <w:link w:val="Style_40_ch"/>
    <w:pPr>
      <w:spacing w:line="250" w:lineRule="exact"/>
      <w:ind/>
    </w:pPr>
    <w:rPr>
      <w:b w:val="1"/>
      <w:i w:val="1"/>
      <w:sz w:val="22"/>
    </w:rPr>
  </w:style>
  <w:style w:styleId="Style_40_ch" w:type="character">
    <w:name w:val="Основной текст (16)"/>
    <w:basedOn w:val="Style_2_ch"/>
    <w:link w:val="Style_40"/>
    <w:rPr>
      <w:b w:val="1"/>
      <w:i w:val="1"/>
      <w:sz w:val="22"/>
    </w:rPr>
  </w:style>
  <w:style w:styleId="Style_41" w:type="paragraph">
    <w:name w:val="Style64"/>
    <w:basedOn w:val="Style_2"/>
    <w:link w:val="Style_41_ch"/>
    <w:pPr>
      <w:widowControl w:val="0"/>
      <w:spacing w:line="331" w:lineRule="exact"/>
      <w:ind/>
    </w:pPr>
  </w:style>
  <w:style w:styleId="Style_41_ch" w:type="character">
    <w:name w:val="Style64"/>
    <w:basedOn w:val="Style_2_ch"/>
    <w:link w:val="Style_41"/>
  </w:style>
  <w:style w:styleId="Style_9" w:type="paragraph">
    <w:name w:val="Style5"/>
    <w:basedOn w:val="Style_2"/>
    <w:link w:val="Style_9_ch"/>
    <w:pPr>
      <w:widowControl w:val="0"/>
      <w:ind/>
      <w:jc w:val="both"/>
    </w:pPr>
  </w:style>
  <w:style w:styleId="Style_9_ch" w:type="character">
    <w:name w:val="Style5"/>
    <w:basedOn w:val="Style_2_ch"/>
    <w:link w:val="Style_9"/>
  </w:style>
  <w:style w:styleId="Style_42" w:type="paragraph">
    <w:name w:val="FollowedHyperlink"/>
    <w:link w:val="Style_42_ch"/>
    <w:rPr>
      <w:color w:val="800080"/>
      <w:u w:val="single"/>
    </w:rPr>
  </w:style>
  <w:style w:styleId="Style_42_ch" w:type="character">
    <w:name w:val="FollowedHyperlink"/>
    <w:link w:val="Style_42"/>
    <w:rPr>
      <w:color w:val="800080"/>
      <w:u w:val="single"/>
    </w:rPr>
  </w:style>
  <w:style w:styleId="Style_43" w:type="paragraph">
    <w:name w:val="Default"/>
    <w:link w:val="Style_43_ch"/>
    <w:rPr>
      <w:rFonts w:ascii="Times New Roman" w:hAnsi="Times New Roman"/>
      <w:color w:val="000000"/>
      <w:sz w:val="24"/>
    </w:rPr>
  </w:style>
  <w:style w:styleId="Style_43_ch" w:type="character">
    <w:name w:val="Default"/>
    <w:link w:val="Style_43"/>
    <w:rPr>
      <w:rFonts w:ascii="Times New Roman" w:hAnsi="Times New Roman"/>
      <w:color w:val="000000"/>
      <w:sz w:val="24"/>
    </w:rPr>
  </w:style>
  <w:style w:styleId="Style_44" w:type="paragraph">
    <w:name w:val="Style31"/>
    <w:basedOn w:val="Style_2"/>
    <w:link w:val="Style_44_ch"/>
    <w:pPr>
      <w:widowControl w:val="0"/>
      <w:spacing w:line="326" w:lineRule="exact"/>
      <w:ind w:firstLine="677" w:left="0"/>
      <w:jc w:val="both"/>
    </w:pPr>
  </w:style>
  <w:style w:styleId="Style_44_ch" w:type="character">
    <w:name w:val="Style31"/>
    <w:basedOn w:val="Style_2_ch"/>
    <w:link w:val="Style_44"/>
  </w:style>
  <w:style w:styleId="Style_45" w:type="paragraph">
    <w:name w:val="Основной текст (5) + 13"/>
    <w:link w:val="Style_45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45_ch" w:type="character">
    <w:name w:val="Основной текст (5) + 13"/>
    <w:link w:val="Style_45"/>
    <w:rPr>
      <w:rFonts w:ascii="Times New Roman" w:hAnsi="Times New Roman"/>
      <w:b w:val="1"/>
      <w:strike w:val="0"/>
      <w:sz w:val="27"/>
      <w:highlight w:val="white"/>
      <w:u w:val="none"/>
    </w:rPr>
  </w:style>
  <w:style w:styleId="Style_46" w:type="paragraph">
    <w:name w:val="Report_Main"/>
    <w:basedOn w:val="Style_2"/>
    <w:link w:val="Style_46_ch"/>
  </w:style>
  <w:style w:styleId="Style_46_ch" w:type="character">
    <w:name w:val="Report_Main"/>
    <w:basedOn w:val="Style_2_ch"/>
    <w:link w:val="Style_46"/>
  </w:style>
  <w:style w:styleId="Style_47" w:type="paragraph">
    <w:name w:val="Основной текст (2)1"/>
    <w:basedOn w:val="Style_2"/>
    <w:link w:val="Style_47_ch"/>
    <w:pPr>
      <w:spacing w:after="180" w:line="240" w:lineRule="atLeast"/>
      <w:ind/>
    </w:pPr>
    <w:rPr>
      <w:b w:val="1"/>
      <w:sz w:val="27"/>
    </w:rPr>
  </w:style>
  <w:style w:styleId="Style_47_ch" w:type="character">
    <w:name w:val="Основной текст (2)1"/>
    <w:basedOn w:val="Style_2_ch"/>
    <w:link w:val="Style_47"/>
    <w:rPr>
      <w:b w:val="1"/>
      <w:sz w:val="27"/>
    </w:rPr>
  </w:style>
  <w:style w:styleId="Style_48" w:type="paragraph">
    <w:name w:val="Font Style35"/>
    <w:link w:val="Style_48_ch"/>
    <w:rPr>
      <w:rFonts w:ascii="Times New Roman" w:hAnsi="Times New Roman"/>
      <w:sz w:val="26"/>
    </w:rPr>
  </w:style>
  <w:style w:styleId="Style_48_ch" w:type="character">
    <w:name w:val="Font Style35"/>
    <w:link w:val="Style_48"/>
    <w:rPr>
      <w:rFonts w:ascii="Times New Roman" w:hAnsi="Times New Roman"/>
      <w:sz w:val="26"/>
    </w:rPr>
  </w:style>
  <w:style w:styleId="Style_10" w:type="paragraph">
    <w:name w:val="Основной текст (13)"/>
    <w:basedOn w:val="Style_2"/>
    <w:link w:val="Style_10_ch"/>
    <w:pPr>
      <w:spacing w:line="240" w:lineRule="atLeast"/>
      <w:ind w:hanging="740" w:left="740"/>
      <w:jc w:val="both"/>
    </w:pPr>
    <w:rPr>
      <w:sz w:val="22"/>
    </w:rPr>
  </w:style>
  <w:style w:styleId="Style_10_ch" w:type="character">
    <w:name w:val="Основной текст (13)"/>
    <w:basedOn w:val="Style_2_ch"/>
    <w:link w:val="Style_10"/>
    <w:rPr>
      <w:sz w:val="22"/>
    </w:rPr>
  </w:style>
  <w:style w:styleId="Style_49" w:type="paragraph">
    <w:name w:val="annotation text"/>
    <w:basedOn w:val="Style_2"/>
    <w:link w:val="Style_49_ch"/>
    <w:pPr>
      <w:widowControl w:val="0"/>
      <w:ind/>
    </w:pPr>
    <w:rPr>
      <w:sz w:val="20"/>
    </w:rPr>
  </w:style>
  <w:style w:styleId="Style_49_ch" w:type="character">
    <w:name w:val="annotation text"/>
    <w:basedOn w:val="Style_2_ch"/>
    <w:link w:val="Style_49"/>
    <w:rPr>
      <w:sz w:val="20"/>
    </w:rPr>
  </w:style>
  <w:style w:styleId="Style_50" w:type="paragraph">
    <w:name w:val="Style35"/>
    <w:basedOn w:val="Style_2"/>
    <w:link w:val="Style_50_ch"/>
    <w:pPr>
      <w:widowControl w:val="0"/>
      <w:ind/>
    </w:pPr>
  </w:style>
  <w:style w:styleId="Style_50_ch" w:type="character">
    <w:name w:val="Style35"/>
    <w:basedOn w:val="Style_2_ch"/>
    <w:link w:val="Style_50"/>
  </w:style>
  <w:style w:styleId="Style_51" w:type="paragraph">
    <w:name w:val="Font Style76"/>
    <w:link w:val="Style_51_ch"/>
    <w:rPr>
      <w:rFonts w:ascii="Times New Roman" w:hAnsi="Times New Roman"/>
      <w:sz w:val="26"/>
    </w:rPr>
  </w:style>
  <w:style w:styleId="Style_51_ch" w:type="character">
    <w:name w:val="Font Style76"/>
    <w:link w:val="Style_51"/>
    <w:rPr>
      <w:rFonts w:ascii="Times New Roman" w:hAnsi="Times New Roman"/>
      <w:sz w:val="26"/>
    </w:rPr>
  </w:style>
  <w:style w:styleId="Style_52" w:type="paragraph">
    <w:name w:val="footnote reference"/>
    <w:link w:val="Style_52_ch"/>
    <w:rPr>
      <w:vertAlign w:val="superscript"/>
    </w:rPr>
  </w:style>
  <w:style w:styleId="Style_52_ch" w:type="character">
    <w:name w:val="footnote reference"/>
    <w:link w:val="Style_52"/>
    <w:rPr>
      <w:vertAlign w:val="superscript"/>
    </w:rPr>
  </w:style>
  <w:style w:styleId="Style_53" w:type="paragraph">
    <w:name w:val="Strong"/>
    <w:link w:val="Style_53_ch"/>
    <w:rPr>
      <w:b w:val="1"/>
    </w:rPr>
  </w:style>
  <w:style w:styleId="Style_53_ch" w:type="character">
    <w:name w:val="Strong"/>
    <w:link w:val="Style_53"/>
    <w:rPr>
      <w:b w:val="1"/>
    </w:rPr>
  </w:style>
  <w:style w:styleId="Style_54" w:type="paragraph">
    <w:name w:val="toc 3"/>
    <w:next w:val="Style_2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Основной текст (13) + Курсив1"/>
    <w:link w:val="Style_55_ch"/>
    <w:rPr>
      <w:rFonts w:ascii="Times New Roman" w:hAnsi="Times New Roman"/>
      <w:i w:val="1"/>
      <w:sz w:val="22"/>
      <w:highlight w:val="white"/>
    </w:rPr>
  </w:style>
  <w:style w:styleId="Style_55_ch" w:type="character">
    <w:name w:val="Основной текст (13) + Курсив1"/>
    <w:link w:val="Style_55"/>
    <w:rPr>
      <w:rFonts w:ascii="Times New Roman" w:hAnsi="Times New Roman"/>
      <w:i w:val="1"/>
      <w:sz w:val="22"/>
      <w:highlight w:val="white"/>
    </w:rPr>
  </w:style>
  <w:style w:styleId="Style_56" w:type="paragraph">
    <w:name w:val="Font Style11"/>
    <w:link w:val="Style_56_ch"/>
    <w:rPr>
      <w:rFonts w:ascii="Times New Roman" w:hAnsi="Times New Roman"/>
      <w:sz w:val="22"/>
    </w:rPr>
  </w:style>
  <w:style w:styleId="Style_56_ch" w:type="character">
    <w:name w:val="Font Style11"/>
    <w:link w:val="Style_56"/>
    <w:rPr>
      <w:rFonts w:ascii="Times New Roman" w:hAnsi="Times New Roman"/>
      <w:sz w:val="22"/>
    </w:rPr>
  </w:style>
  <w:style w:styleId="Style_57" w:type="paragraph">
    <w:name w:val="Заголовок №74"/>
    <w:link w:val="Style_57_ch"/>
    <w:rPr>
      <w:rFonts w:ascii="Times New Roman" w:hAnsi="Times New Roman"/>
      <w:b w:val="1"/>
      <w:sz w:val="27"/>
      <w:highlight w:val="white"/>
    </w:rPr>
  </w:style>
  <w:style w:styleId="Style_57_ch" w:type="character">
    <w:name w:val="Заголовок №74"/>
    <w:link w:val="Style_57"/>
    <w:rPr>
      <w:rFonts w:ascii="Times New Roman" w:hAnsi="Times New Roman"/>
      <w:b w:val="1"/>
      <w:sz w:val="27"/>
      <w:highlight w:val="white"/>
    </w:rPr>
  </w:style>
  <w:style w:styleId="Style_58" w:type="paragraph">
    <w:name w:val="Основной текст (39)"/>
    <w:link w:val="Style_58_ch"/>
    <w:rPr>
      <w:rFonts w:ascii="Times New Roman" w:hAnsi="Times New Roman"/>
      <w:i w:val="1"/>
      <w:highlight w:val="white"/>
      <w:u w:val="single"/>
    </w:rPr>
  </w:style>
  <w:style w:styleId="Style_58_ch" w:type="character">
    <w:name w:val="Основной текст (39)"/>
    <w:link w:val="Style_58"/>
    <w:rPr>
      <w:rFonts w:ascii="Times New Roman" w:hAnsi="Times New Roman"/>
      <w:i w:val="1"/>
      <w:highlight w:val="white"/>
      <w:u w:val="single"/>
    </w:rPr>
  </w:style>
  <w:style w:styleId="Style_59" w:type="paragraph">
    <w:name w:val="Font Style17"/>
    <w:link w:val="Style_59_ch"/>
    <w:rPr>
      <w:rFonts w:ascii="Times New Roman" w:hAnsi="Times New Roman"/>
      <w:sz w:val="26"/>
    </w:rPr>
  </w:style>
  <w:style w:styleId="Style_59_ch" w:type="character">
    <w:name w:val="Font Style17"/>
    <w:link w:val="Style_59"/>
    <w:rPr>
      <w:rFonts w:ascii="Times New Roman" w:hAnsi="Times New Roman"/>
      <w:sz w:val="26"/>
    </w:rPr>
  </w:style>
  <w:style w:styleId="Style_60" w:type="paragraph">
    <w:name w:val="Основной текст (11)"/>
    <w:basedOn w:val="Style_2"/>
    <w:link w:val="Style_60_ch"/>
    <w:pPr>
      <w:spacing w:line="274" w:lineRule="exact"/>
      <w:ind/>
    </w:pPr>
    <w:rPr>
      <w:i w:val="1"/>
      <w:sz w:val="22"/>
    </w:rPr>
  </w:style>
  <w:style w:styleId="Style_60_ch" w:type="character">
    <w:name w:val="Основной текст (11)"/>
    <w:basedOn w:val="Style_2_ch"/>
    <w:link w:val="Style_60"/>
    <w:rPr>
      <w:i w:val="1"/>
      <w:sz w:val="22"/>
    </w:rPr>
  </w:style>
  <w:style w:styleId="Style_61" w:type="paragraph">
    <w:name w:val="Подзаголовок Знак1"/>
    <w:link w:val="Style_61_ch"/>
    <w:rPr>
      <w:rFonts w:ascii="Cambria" w:hAnsi="Cambria"/>
      <w:i w:val="1"/>
      <w:color w:val="4F81BD"/>
      <w:spacing w:val="15"/>
      <w:sz w:val="24"/>
    </w:rPr>
  </w:style>
  <w:style w:styleId="Style_61_ch" w:type="character">
    <w:name w:val="Подзаголовок Знак1"/>
    <w:link w:val="Style_61"/>
    <w:rPr>
      <w:rFonts w:ascii="Cambria" w:hAnsi="Cambria"/>
      <w:i w:val="1"/>
      <w:color w:val="4F81BD"/>
      <w:spacing w:val="15"/>
      <w:sz w:val="24"/>
    </w:rPr>
  </w:style>
  <w:style w:styleId="Style_62" w:type="paragraph">
    <w:name w:val="Основной текст + Курсив3"/>
    <w:link w:val="Style_62_ch"/>
    <w:rPr>
      <w:rFonts w:ascii="Times New Roman" w:hAnsi="Times New Roman"/>
      <w:i w:val="1"/>
      <w:sz w:val="27"/>
      <w:highlight w:val="white"/>
    </w:rPr>
  </w:style>
  <w:style w:styleId="Style_62_ch" w:type="character">
    <w:name w:val="Основной текст + Курсив3"/>
    <w:link w:val="Style_62"/>
    <w:rPr>
      <w:rFonts w:ascii="Times New Roman" w:hAnsi="Times New Roman"/>
      <w:i w:val="1"/>
      <w:sz w:val="27"/>
      <w:highlight w:val="white"/>
    </w:rPr>
  </w:style>
  <w:style w:styleId="Style_63" w:type="paragraph">
    <w:name w:val="Font Style86"/>
    <w:link w:val="Style_63_ch"/>
    <w:rPr>
      <w:rFonts w:ascii="Times New Roman" w:hAnsi="Times New Roman"/>
      <w:i w:val="1"/>
      <w:sz w:val="26"/>
    </w:rPr>
  </w:style>
  <w:style w:styleId="Style_63_ch" w:type="character">
    <w:name w:val="Font Style86"/>
    <w:link w:val="Style_63"/>
    <w:rPr>
      <w:rFonts w:ascii="Times New Roman" w:hAnsi="Times New Roman"/>
      <w:i w:val="1"/>
      <w:sz w:val="26"/>
    </w:rPr>
  </w:style>
  <w:style w:styleId="Style_64" w:type="paragraph">
    <w:name w:val="heading 5"/>
    <w:basedOn w:val="Style_2"/>
    <w:next w:val="Style_2"/>
    <w:link w:val="Style_6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64_ch" w:type="character">
    <w:name w:val="heading 5"/>
    <w:basedOn w:val="Style_2_ch"/>
    <w:link w:val="Style_64"/>
    <w:rPr>
      <w:b w:val="1"/>
      <w:i w:val="1"/>
      <w:sz w:val="26"/>
    </w:rPr>
  </w:style>
  <w:style w:styleId="Style_65" w:type="paragraph">
    <w:name w:val="Основной текст (5) + Курсив"/>
    <w:link w:val="Style_65_ch"/>
    <w:rPr>
      <w:rFonts w:ascii="Times New Roman" w:hAnsi="Times New Roman"/>
      <w:i w:val="1"/>
      <w:highlight w:val="white"/>
    </w:rPr>
  </w:style>
  <w:style w:styleId="Style_65_ch" w:type="character">
    <w:name w:val="Основной текст (5) + Курсив"/>
    <w:link w:val="Style_65"/>
    <w:rPr>
      <w:rFonts w:ascii="Times New Roman" w:hAnsi="Times New Roman"/>
      <w:i w:val="1"/>
      <w:highlight w:val="white"/>
    </w:rPr>
  </w:style>
  <w:style w:styleId="Style_66" w:type="paragraph">
    <w:name w:val="Текст примечания Знак1"/>
    <w:link w:val="Style_66_ch"/>
    <w:rPr>
      <w:rFonts w:ascii="Times New Roman" w:hAnsi="Times New Roman"/>
    </w:rPr>
  </w:style>
  <w:style w:styleId="Style_66_ch" w:type="character">
    <w:name w:val="Текст примечания Знак1"/>
    <w:link w:val="Style_66"/>
    <w:rPr>
      <w:rFonts w:ascii="Times New Roman" w:hAnsi="Times New Roman"/>
    </w:rPr>
  </w:style>
  <w:style w:styleId="Style_67" w:type="paragraph">
    <w:name w:val="Font Style21"/>
    <w:link w:val="Style_67_ch"/>
    <w:rPr>
      <w:rFonts w:ascii="Times New Roman" w:hAnsi="Times New Roman"/>
      <w:b w:val="1"/>
      <w:sz w:val="26"/>
    </w:rPr>
  </w:style>
  <w:style w:styleId="Style_67_ch" w:type="character">
    <w:name w:val="Font Style21"/>
    <w:link w:val="Style_67"/>
    <w:rPr>
      <w:rFonts w:ascii="Times New Roman" w:hAnsi="Times New Roman"/>
      <w:b w:val="1"/>
      <w:sz w:val="26"/>
    </w:rPr>
  </w:style>
  <w:style w:styleId="Style_68" w:type="paragraph">
    <w:name w:val="Основной текст (6)1"/>
    <w:basedOn w:val="Style_2"/>
    <w:link w:val="Style_68_ch"/>
    <w:pPr>
      <w:spacing w:line="240" w:lineRule="atLeast"/>
      <w:ind/>
    </w:pPr>
    <w:rPr>
      <w:sz w:val="20"/>
    </w:rPr>
  </w:style>
  <w:style w:styleId="Style_68_ch" w:type="character">
    <w:name w:val="Основной текст (6)1"/>
    <w:basedOn w:val="Style_2_ch"/>
    <w:link w:val="Style_68"/>
    <w:rPr>
      <w:sz w:val="20"/>
    </w:rPr>
  </w:style>
  <w:style w:styleId="Style_69" w:type="paragraph">
    <w:name w:val="Заголовок №72"/>
    <w:link w:val="Style_69_ch"/>
    <w:rPr>
      <w:rFonts w:ascii="Times New Roman" w:hAnsi="Times New Roman"/>
      <w:b w:val="1"/>
      <w:sz w:val="27"/>
      <w:highlight w:val="white"/>
      <w:u w:val="single"/>
    </w:rPr>
  </w:style>
  <w:style w:styleId="Style_69_ch" w:type="character">
    <w:name w:val="Заголовок №72"/>
    <w:link w:val="Style_69"/>
    <w:rPr>
      <w:rFonts w:ascii="Times New Roman" w:hAnsi="Times New Roman"/>
      <w:b w:val="1"/>
      <w:sz w:val="27"/>
      <w:highlight w:val="white"/>
      <w:u w:val="single"/>
    </w:rPr>
  </w:style>
  <w:style w:styleId="Style_70" w:type="paragraph">
    <w:name w:val="Обычный1"/>
    <w:link w:val="Style_70_ch"/>
    <w:rPr>
      <w:rFonts w:ascii="Times New Roman" w:hAnsi="Times New Roman"/>
    </w:rPr>
  </w:style>
  <w:style w:styleId="Style_70_ch" w:type="character">
    <w:name w:val="Обычный1"/>
    <w:link w:val="Style_70"/>
    <w:rPr>
      <w:rFonts w:ascii="Times New Roman" w:hAnsi="Times New Roman"/>
    </w:rPr>
  </w:style>
  <w:style w:styleId="Style_71" w:type="paragraph">
    <w:name w:val="Основной текст (24)"/>
    <w:basedOn w:val="Style_2"/>
    <w:link w:val="Style_71_ch"/>
    <w:pPr>
      <w:spacing w:before="120" w:line="240" w:lineRule="atLeast"/>
      <w:ind/>
    </w:pPr>
    <w:rPr>
      <w:rFonts w:ascii="MS Reference Sans Serif" w:hAnsi="MS Reference Sans Serif"/>
      <w:sz w:val="22"/>
    </w:rPr>
  </w:style>
  <w:style w:styleId="Style_71_ch" w:type="character">
    <w:name w:val="Основной текст (24)"/>
    <w:basedOn w:val="Style_2_ch"/>
    <w:link w:val="Style_71"/>
    <w:rPr>
      <w:rFonts w:ascii="MS Reference Sans Serif" w:hAnsi="MS Reference Sans Serif"/>
      <w:sz w:val="22"/>
    </w:rPr>
  </w:style>
  <w:style w:styleId="Style_72" w:type="paragraph">
    <w:name w:val="Font Style93"/>
    <w:link w:val="Style_72_ch"/>
    <w:rPr>
      <w:rFonts w:ascii="Times New Roman" w:hAnsi="Times New Roman"/>
      <w:sz w:val="22"/>
    </w:rPr>
  </w:style>
  <w:style w:styleId="Style_72_ch" w:type="character">
    <w:name w:val="Font Style93"/>
    <w:link w:val="Style_72"/>
    <w:rPr>
      <w:rFonts w:ascii="Times New Roman" w:hAnsi="Times New Roman"/>
      <w:sz w:val="22"/>
    </w:rPr>
  </w:style>
  <w:style w:styleId="Style_73" w:type="paragraph">
    <w:name w:val="heading 1"/>
    <w:basedOn w:val="Style_2"/>
    <w:next w:val="Style_2"/>
    <w:link w:val="Style_73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73_ch" w:type="character">
    <w:name w:val="heading 1"/>
    <w:basedOn w:val="Style_2_ch"/>
    <w:link w:val="Style_73"/>
    <w:rPr>
      <w:rFonts w:ascii="Arial" w:hAnsi="Arial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74" w:type="paragraph">
    <w:name w:val="Footnote"/>
    <w:basedOn w:val="Style_2"/>
    <w:link w:val="Style_74_ch"/>
    <w:pPr>
      <w:spacing w:after="200" w:line="276" w:lineRule="auto"/>
      <w:ind/>
    </w:pPr>
    <w:rPr>
      <w:rFonts w:ascii="Calibri" w:hAnsi="Calibri"/>
      <w:sz w:val="20"/>
    </w:rPr>
  </w:style>
  <w:style w:styleId="Style_74_ch" w:type="character">
    <w:name w:val="Footnote"/>
    <w:basedOn w:val="Style_2_ch"/>
    <w:link w:val="Style_74"/>
    <w:rPr>
      <w:rFonts w:ascii="Calibri" w:hAnsi="Calibri"/>
      <w:sz w:val="20"/>
    </w:rPr>
  </w:style>
  <w:style w:styleId="Style_8" w:type="paragraph">
    <w:name w:val="WW-Базовый"/>
    <w:link w:val="Style_8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8_ch" w:type="character">
    <w:name w:val="WW-Базовый"/>
    <w:link w:val="Style_8"/>
    <w:rPr>
      <w:rFonts w:ascii="Times New Roman" w:hAnsi="Times New Roman"/>
      <w:color w:val="000000"/>
      <w:sz w:val="24"/>
    </w:rPr>
  </w:style>
  <w:style w:styleId="Style_75" w:type="paragraph">
    <w:name w:val="Основной текст (18)"/>
    <w:basedOn w:val="Style_2"/>
    <w:link w:val="Style_75_ch"/>
    <w:pPr>
      <w:spacing w:line="259" w:lineRule="exact"/>
      <w:ind/>
      <w:jc w:val="center"/>
    </w:pPr>
    <w:rPr>
      <w:i w:val="1"/>
      <w:sz w:val="20"/>
    </w:rPr>
  </w:style>
  <w:style w:styleId="Style_75_ch" w:type="character">
    <w:name w:val="Основной текст (18)"/>
    <w:basedOn w:val="Style_2_ch"/>
    <w:link w:val="Style_75"/>
    <w:rPr>
      <w:i w:val="1"/>
      <w:sz w:val="20"/>
    </w:rPr>
  </w:style>
  <w:style w:styleId="Style_76" w:type="paragraph">
    <w:name w:val="Основной текст (6) + Не курсив1"/>
    <w:link w:val="Style_76_ch"/>
    <w:rPr>
      <w:rFonts w:ascii="Times New Roman" w:hAnsi="Times New Roman"/>
      <w:i w:val="0"/>
      <w:sz w:val="27"/>
      <w:highlight w:val="white"/>
    </w:rPr>
  </w:style>
  <w:style w:styleId="Style_76_ch" w:type="character">
    <w:name w:val="Основной текст (6) + Не курсив1"/>
    <w:link w:val="Style_76"/>
    <w:rPr>
      <w:rFonts w:ascii="Times New Roman" w:hAnsi="Times New Roman"/>
      <w:i w:val="0"/>
      <w:sz w:val="27"/>
      <w:highlight w:val="white"/>
    </w:rPr>
  </w:style>
  <w:style w:styleId="Style_77" w:type="paragraph">
    <w:name w:val="Normal (Web)"/>
    <w:basedOn w:val="Style_2"/>
    <w:link w:val="Style_77_ch"/>
    <w:pPr>
      <w:widowControl w:val="0"/>
      <w:tabs>
        <w:tab w:leader="none" w:pos="0" w:val="left"/>
        <w:tab w:leader="none" w:pos="317" w:val="left"/>
        <w:tab w:leader="dot" w:pos="10348" w:val="right"/>
      </w:tabs>
      <w:spacing w:before="100"/>
      <w:ind/>
      <w:jc w:val="both"/>
    </w:pPr>
    <w:rPr>
      <w:i w:val="1"/>
      <w:color w:val="0070C0"/>
    </w:rPr>
  </w:style>
  <w:style w:styleId="Style_77_ch" w:type="character">
    <w:name w:val="Normal (Web)"/>
    <w:basedOn w:val="Style_2_ch"/>
    <w:link w:val="Style_77"/>
    <w:rPr>
      <w:i w:val="1"/>
      <w:color w:val="0070C0"/>
    </w:rPr>
  </w:style>
  <w:style w:styleId="Style_78" w:type="paragraph">
    <w:name w:val="toc 1"/>
    <w:basedOn w:val="Style_2"/>
    <w:next w:val="Style_2"/>
    <w:link w:val="Style_78_ch"/>
    <w:uiPriority w:val="39"/>
  </w:style>
  <w:style w:styleId="Style_78_ch" w:type="character">
    <w:name w:val="toc 1"/>
    <w:basedOn w:val="Style_2_ch"/>
    <w:link w:val="Style_78"/>
  </w:style>
  <w:style w:styleId="Style_79" w:type="paragraph">
    <w:name w:val="Font Style75"/>
    <w:link w:val="Style_79_ch"/>
    <w:rPr>
      <w:rFonts w:ascii="Times New Roman" w:hAnsi="Times New Roman"/>
      <w:b w:val="1"/>
      <w:sz w:val="26"/>
    </w:rPr>
  </w:style>
  <w:style w:styleId="Style_79_ch" w:type="character">
    <w:name w:val="Font Style75"/>
    <w:link w:val="Style_79"/>
    <w:rPr>
      <w:rFonts w:ascii="Times New Roman" w:hAnsi="Times New Roman"/>
      <w:b w:val="1"/>
      <w:sz w:val="26"/>
    </w:rPr>
  </w:style>
  <w:style w:styleId="Style_80" w:type="paragraph">
    <w:name w:val="Основной текст (6) + Не курсив2"/>
    <w:link w:val="Style_80_ch"/>
    <w:rPr>
      <w:rFonts w:ascii="Times New Roman" w:hAnsi="Times New Roman"/>
      <w:i w:val="0"/>
      <w:sz w:val="27"/>
      <w:highlight w:val="white"/>
    </w:rPr>
  </w:style>
  <w:style w:styleId="Style_80_ch" w:type="character">
    <w:name w:val="Основной текст (6) + Не курсив2"/>
    <w:link w:val="Style_80"/>
    <w:rPr>
      <w:rFonts w:ascii="Times New Roman" w:hAnsi="Times New Roman"/>
      <w:i w:val="0"/>
      <w:sz w:val="27"/>
      <w:highlight w:val="white"/>
    </w:rPr>
  </w:style>
  <w:style w:styleId="Style_81" w:type="paragraph">
    <w:name w:val="Заголовок №5 (4)"/>
    <w:basedOn w:val="Style_2"/>
    <w:link w:val="Style_81_ch"/>
    <w:pPr>
      <w:spacing w:after="720" w:before="300" w:line="240" w:lineRule="atLeast"/>
      <w:ind/>
      <w:jc w:val="both"/>
      <w:outlineLvl w:val="4"/>
    </w:pPr>
    <w:rPr>
      <w:sz w:val="27"/>
    </w:rPr>
  </w:style>
  <w:style w:styleId="Style_81_ch" w:type="character">
    <w:name w:val="Заголовок №5 (4)"/>
    <w:basedOn w:val="Style_2_ch"/>
    <w:link w:val="Style_81"/>
    <w:rPr>
      <w:sz w:val="27"/>
    </w:rPr>
  </w:style>
  <w:style w:styleId="Style_82" w:type="paragraph">
    <w:name w:val="Font Style26"/>
    <w:link w:val="Style_82_ch"/>
    <w:rPr>
      <w:rFonts w:ascii="Times New Roman" w:hAnsi="Times New Roman"/>
      <w:sz w:val="18"/>
    </w:rPr>
  </w:style>
  <w:style w:styleId="Style_82_ch" w:type="character">
    <w:name w:val="Font Style26"/>
    <w:link w:val="Style_82"/>
    <w:rPr>
      <w:rFonts w:ascii="Times New Roman" w:hAnsi="Times New Roman"/>
      <w:sz w:val="18"/>
    </w:rPr>
  </w:style>
  <w:style w:styleId="Style_83" w:type="paragraph">
    <w:name w:val="Header and Footer"/>
    <w:link w:val="Style_83_ch"/>
    <w:pPr>
      <w:spacing w:line="240" w:lineRule="auto"/>
      <w:ind/>
      <w:jc w:val="both"/>
    </w:pPr>
    <w:rPr>
      <w:rFonts w:ascii="XO Thames" w:hAnsi="XO Thames"/>
      <w:sz w:val="20"/>
    </w:rPr>
  </w:style>
  <w:style w:styleId="Style_83_ch" w:type="character">
    <w:name w:val="Header and Footer"/>
    <w:link w:val="Style_83"/>
    <w:rPr>
      <w:rFonts w:ascii="XO Thames" w:hAnsi="XO Thames"/>
      <w:sz w:val="20"/>
    </w:rPr>
  </w:style>
  <w:style w:styleId="Style_84" w:type="paragraph">
    <w:name w:val="Основной текст (18) + Не курсив"/>
    <w:link w:val="Style_84_ch"/>
    <w:rPr>
      <w:rFonts w:ascii="Times New Roman" w:hAnsi="Times New Roman"/>
      <w:i w:val="0"/>
      <w:highlight w:val="white"/>
    </w:rPr>
  </w:style>
  <w:style w:styleId="Style_84_ch" w:type="character">
    <w:name w:val="Основной текст (18) + Не курсив"/>
    <w:link w:val="Style_84"/>
    <w:rPr>
      <w:rFonts w:ascii="Times New Roman" w:hAnsi="Times New Roman"/>
      <w:i w:val="0"/>
      <w:highlight w:val="white"/>
    </w:rPr>
  </w:style>
  <w:style w:styleId="Style_85" w:type="paragraph">
    <w:name w:val="Основной текст (5) + 132"/>
    <w:link w:val="Style_85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85_ch" w:type="character">
    <w:name w:val="Основной текст (5) + 132"/>
    <w:link w:val="Style_85"/>
    <w:rPr>
      <w:rFonts w:ascii="Times New Roman" w:hAnsi="Times New Roman"/>
      <w:b w:val="1"/>
      <w:strike w:val="0"/>
      <w:sz w:val="27"/>
      <w:highlight w:val="white"/>
      <w:u w:val="none"/>
    </w:rPr>
  </w:style>
  <w:style w:styleId="Style_86" w:type="paragraph">
    <w:name w:val="apple-converted-space"/>
    <w:link w:val="Style_86_ch"/>
  </w:style>
  <w:style w:styleId="Style_86_ch" w:type="character">
    <w:name w:val="apple-converted-space"/>
    <w:link w:val="Style_86"/>
  </w:style>
  <w:style w:styleId="Style_87" w:type="paragraph">
    <w:name w:val="Основной текст (3)"/>
    <w:basedOn w:val="Style_2"/>
    <w:link w:val="Style_87_ch"/>
    <w:pPr>
      <w:widowControl w:val="0"/>
      <w:spacing w:after="120" w:before="420" w:line="465" w:lineRule="exact"/>
      <w:ind/>
    </w:pPr>
    <w:rPr>
      <w:sz w:val="18"/>
    </w:rPr>
  </w:style>
  <w:style w:styleId="Style_87_ch" w:type="character">
    <w:name w:val="Основной текст (3)"/>
    <w:basedOn w:val="Style_2_ch"/>
    <w:link w:val="Style_87"/>
    <w:rPr>
      <w:sz w:val="18"/>
    </w:rPr>
  </w:style>
  <w:style w:styleId="Style_88" w:type="paragraph">
    <w:name w:val="toc 9"/>
    <w:next w:val="Style_2"/>
    <w:link w:val="Style_8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8_ch" w:type="character">
    <w:name w:val="toc 9"/>
    <w:link w:val="Style_88"/>
    <w:rPr>
      <w:rFonts w:ascii="XO Thames" w:hAnsi="XO Thames"/>
      <w:sz w:val="28"/>
    </w:rPr>
  </w:style>
  <w:style w:styleId="Style_89" w:type="paragraph">
    <w:name w:val="Основной текст (6)3"/>
    <w:link w:val="Style_89_ch"/>
    <w:rPr>
      <w:rFonts w:ascii="Times New Roman" w:hAnsi="Times New Roman"/>
      <w:highlight w:val="white"/>
    </w:rPr>
  </w:style>
  <w:style w:styleId="Style_89_ch" w:type="character">
    <w:name w:val="Основной текст (6)3"/>
    <w:link w:val="Style_89"/>
    <w:rPr>
      <w:rFonts w:ascii="Times New Roman" w:hAnsi="Times New Roman"/>
      <w:highlight w:val="white"/>
    </w:rPr>
  </w:style>
  <w:style w:styleId="Style_90" w:type="paragraph">
    <w:name w:val="Схема документа Знак1"/>
    <w:link w:val="Style_90_ch"/>
    <w:rPr>
      <w:rFonts w:ascii="Tahoma" w:hAnsi="Tahoma"/>
      <w:sz w:val="16"/>
    </w:rPr>
  </w:style>
  <w:style w:styleId="Style_90_ch" w:type="character">
    <w:name w:val="Схема документа Знак1"/>
    <w:link w:val="Style_90"/>
    <w:rPr>
      <w:rFonts w:ascii="Tahoma" w:hAnsi="Tahoma"/>
      <w:sz w:val="16"/>
    </w:rPr>
  </w:style>
  <w:style w:styleId="Style_91" w:type="paragraph">
    <w:name w:val="Default Paragraph Font"/>
    <w:link w:val="Style_91_ch"/>
  </w:style>
  <w:style w:styleId="Style_91_ch" w:type="character">
    <w:name w:val="Default Paragraph Font"/>
    <w:link w:val="Style_91"/>
  </w:style>
  <w:style w:styleId="Style_92" w:type="paragraph">
    <w:name w:val="Style58"/>
    <w:basedOn w:val="Style_2"/>
    <w:link w:val="Style_92_ch"/>
    <w:pPr>
      <w:widowControl w:val="0"/>
      <w:ind/>
    </w:pPr>
  </w:style>
  <w:style w:styleId="Style_92_ch" w:type="character">
    <w:name w:val="Style58"/>
    <w:basedOn w:val="Style_2_ch"/>
    <w:link w:val="Style_92"/>
  </w:style>
  <w:style w:styleId="Style_93" w:type="paragraph">
    <w:name w:val="toc 8"/>
    <w:next w:val="Style_2"/>
    <w:link w:val="Style_9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3_ch" w:type="character">
    <w:name w:val="toc 8"/>
    <w:link w:val="Style_93"/>
    <w:rPr>
      <w:rFonts w:ascii="XO Thames" w:hAnsi="XO Thames"/>
      <w:sz w:val="28"/>
    </w:rPr>
  </w:style>
  <w:style w:styleId="Style_94" w:type="paragraph">
    <w:name w:val="Подпись к таблице1"/>
    <w:basedOn w:val="Style_2"/>
    <w:link w:val="Style_94_ch"/>
    <w:pPr>
      <w:spacing w:line="240" w:lineRule="atLeast"/>
      <w:ind/>
    </w:pPr>
    <w:rPr>
      <w:sz w:val="27"/>
    </w:rPr>
  </w:style>
  <w:style w:styleId="Style_94_ch" w:type="character">
    <w:name w:val="Подпись к таблице1"/>
    <w:basedOn w:val="Style_2_ch"/>
    <w:link w:val="Style_94"/>
    <w:rPr>
      <w:sz w:val="27"/>
    </w:rPr>
  </w:style>
  <w:style w:styleId="Style_95" w:type="paragraph">
    <w:name w:val="No Spacing"/>
    <w:link w:val="Style_95_ch"/>
    <w:rPr>
      <w:sz w:val="22"/>
    </w:rPr>
  </w:style>
  <w:style w:styleId="Style_95_ch" w:type="character">
    <w:name w:val="No Spacing"/>
    <w:link w:val="Style_95"/>
    <w:rPr>
      <w:sz w:val="22"/>
    </w:rPr>
  </w:style>
  <w:style w:styleId="Style_96" w:type="paragraph">
    <w:name w:val="Document Map"/>
    <w:basedOn w:val="Style_2"/>
    <w:link w:val="Style_96_ch"/>
    <w:pPr>
      <w:widowControl w:val="0"/>
      <w:ind/>
    </w:pPr>
    <w:rPr>
      <w:rFonts w:ascii="Tahoma" w:hAnsi="Tahoma"/>
      <w:sz w:val="16"/>
    </w:rPr>
  </w:style>
  <w:style w:styleId="Style_96_ch" w:type="character">
    <w:name w:val="Document Map"/>
    <w:basedOn w:val="Style_2_ch"/>
    <w:link w:val="Style_96"/>
    <w:rPr>
      <w:rFonts w:ascii="Tahoma" w:hAnsi="Tahoma"/>
      <w:sz w:val="16"/>
    </w:rPr>
  </w:style>
  <w:style w:styleId="Style_97" w:type="paragraph">
    <w:name w:val="toc 5"/>
    <w:next w:val="Style_2"/>
    <w:link w:val="Style_9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7_ch" w:type="character">
    <w:name w:val="toc 5"/>
    <w:link w:val="Style_97"/>
    <w:rPr>
      <w:rFonts w:ascii="XO Thames" w:hAnsi="XO Thames"/>
      <w:sz w:val="28"/>
    </w:rPr>
  </w:style>
  <w:style w:styleId="Style_98" w:type="paragraph">
    <w:name w:val="Font Style30"/>
    <w:link w:val="Style_98_ch"/>
    <w:rPr>
      <w:rFonts w:ascii="Times New Roman" w:hAnsi="Times New Roman"/>
      <w:b w:val="1"/>
      <w:sz w:val="26"/>
    </w:rPr>
  </w:style>
  <w:style w:styleId="Style_98_ch" w:type="character">
    <w:name w:val="Font Style30"/>
    <w:link w:val="Style_98"/>
    <w:rPr>
      <w:rFonts w:ascii="Times New Roman" w:hAnsi="Times New Roman"/>
      <w:b w:val="1"/>
      <w:sz w:val="26"/>
    </w:rPr>
  </w:style>
  <w:style w:styleId="Style_99" w:type="paragraph">
    <w:name w:val="Заголовок №71"/>
    <w:basedOn w:val="Style_2"/>
    <w:link w:val="Style_99_ch"/>
    <w:pPr>
      <w:spacing w:line="482" w:lineRule="exact"/>
      <w:ind/>
      <w:outlineLvl w:val="6"/>
    </w:pPr>
    <w:rPr>
      <w:b w:val="1"/>
      <w:sz w:val="27"/>
    </w:rPr>
  </w:style>
  <w:style w:styleId="Style_99_ch" w:type="character">
    <w:name w:val="Заголовок №71"/>
    <w:basedOn w:val="Style_2_ch"/>
    <w:link w:val="Style_99"/>
    <w:rPr>
      <w:b w:val="1"/>
      <w:sz w:val="27"/>
    </w:rPr>
  </w:style>
  <w:style w:styleId="Style_100" w:type="paragraph">
    <w:name w:val="Font Style84"/>
    <w:link w:val="Style_100_ch"/>
    <w:rPr>
      <w:rFonts w:ascii="Times New Roman" w:hAnsi="Times New Roman"/>
      <w:b w:val="1"/>
      <w:i w:val="1"/>
      <w:sz w:val="26"/>
    </w:rPr>
  </w:style>
  <w:style w:styleId="Style_100_ch" w:type="character">
    <w:name w:val="Font Style84"/>
    <w:link w:val="Style_100"/>
    <w:rPr>
      <w:rFonts w:ascii="Times New Roman" w:hAnsi="Times New Roman"/>
      <w:b w:val="1"/>
      <w:i w:val="1"/>
      <w:sz w:val="26"/>
    </w:rPr>
  </w:style>
  <w:style w:styleId="Style_101" w:type="paragraph">
    <w:name w:val="Заголовок №73"/>
    <w:link w:val="Style_101_ch"/>
    <w:rPr>
      <w:rFonts w:ascii="Times New Roman" w:hAnsi="Times New Roman"/>
      <w:b w:val="1"/>
      <w:sz w:val="27"/>
      <w:highlight w:val="white"/>
    </w:rPr>
  </w:style>
  <w:style w:styleId="Style_101_ch" w:type="character">
    <w:name w:val="Заголовок №73"/>
    <w:link w:val="Style_101"/>
    <w:rPr>
      <w:rFonts w:ascii="Times New Roman" w:hAnsi="Times New Roman"/>
      <w:b w:val="1"/>
      <w:sz w:val="27"/>
      <w:highlight w:val="white"/>
    </w:rPr>
  </w:style>
  <w:style w:styleId="Style_102" w:type="paragraph">
    <w:name w:val="Основной текст (39)1"/>
    <w:basedOn w:val="Style_2"/>
    <w:link w:val="Style_102_ch"/>
    <w:pPr>
      <w:spacing w:after="60" w:line="240" w:lineRule="atLeast"/>
      <w:ind/>
      <w:jc w:val="both"/>
    </w:pPr>
    <w:rPr>
      <w:i w:val="1"/>
      <w:sz w:val="20"/>
    </w:rPr>
  </w:style>
  <w:style w:styleId="Style_102_ch" w:type="character">
    <w:name w:val="Основной текст (39)1"/>
    <w:basedOn w:val="Style_2_ch"/>
    <w:link w:val="Style_102"/>
    <w:rPr>
      <w:i w:val="1"/>
      <w:sz w:val="20"/>
    </w:rPr>
  </w:style>
  <w:style w:styleId="Style_103" w:type="paragraph">
    <w:name w:val="Style3"/>
    <w:basedOn w:val="Style_2"/>
    <w:link w:val="Style_103_ch"/>
    <w:pPr>
      <w:widowControl w:val="0"/>
      <w:spacing w:line="322" w:lineRule="exact"/>
      <w:ind/>
    </w:pPr>
  </w:style>
  <w:style w:styleId="Style_103_ch" w:type="character">
    <w:name w:val="Style3"/>
    <w:basedOn w:val="Style_2_ch"/>
    <w:link w:val="Style_103"/>
  </w:style>
  <w:style w:styleId="Style_104" w:type="paragraph">
    <w:name w:val="Подпись к таблице"/>
    <w:link w:val="Style_104_ch"/>
    <w:rPr>
      <w:rFonts w:ascii="Times New Roman" w:hAnsi="Times New Roman"/>
      <w:sz w:val="27"/>
      <w:highlight w:val="white"/>
      <w:u w:val="single"/>
    </w:rPr>
  </w:style>
  <w:style w:styleId="Style_104_ch" w:type="character">
    <w:name w:val="Подпись к таблице"/>
    <w:link w:val="Style_104"/>
    <w:rPr>
      <w:rFonts w:ascii="Times New Roman" w:hAnsi="Times New Roman"/>
      <w:sz w:val="27"/>
      <w:highlight w:val="white"/>
      <w:u w:val="single"/>
    </w:rPr>
  </w:style>
  <w:style w:styleId="Style_105" w:type="paragraph">
    <w:name w:val="Emphasis"/>
    <w:link w:val="Style_105_ch"/>
    <w:rPr>
      <w:i w:val="1"/>
    </w:rPr>
  </w:style>
  <w:style w:styleId="Style_105_ch" w:type="character">
    <w:name w:val="Emphasis"/>
    <w:link w:val="Style_105"/>
    <w:rPr>
      <w:i w:val="1"/>
    </w:rPr>
  </w:style>
  <w:style w:styleId="Style_106" w:type="paragraph">
    <w:name w:val="Font Style15"/>
    <w:link w:val="Style_106_ch"/>
    <w:rPr>
      <w:rFonts w:ascii="Times New Roman" w:hAnsi="Times New Roman"/>
      <w:sz w:val="26"/>
    </w:rPr>
  </w:style>
  <w:style w:styleId="Style_106_ch" w:type="character">
    <w:name w:val="Font Style15"/>
    <w:link w:val="Style_106"/>
    <w:rPr>
      <w:rFonts w:ascii="Times New Roman" w:hAnsi="Times New Roman"/>
      <w:sz w:val="26"/>
    </w:rPr>
  </w:style>
  <w:style w:styleId="Style_107" w:type="paragraph">
    <w:name w:val="Body Text Indent 2"/>
    <w:basedOn w:val="Style_2"/>
    <w:link w:val="Style_107_ch"/>
    <w:pPr>
      <w:ind w:firstLine="0" w:left="3261"/>
      <w:jc w:val="right"/>
    </w:pPr>
    <w:rPr>
      <w:sz w:val="20"/>
    </w:rPr>
  </w:style>
  <w:style w:styleId="Style_107_ch" w:type="character">
    <w:name w:val="Body Text Indent 2"/>
    <w:basedOn w:val="Style_2_ch"/>
    <w:link w:val="Style_107"/>
    <w:rPr>
      <w:sz w:val="20"/>
    </w:rPr>
  </w:style>
  <w:style w:styleId="Style_108" w:type="paragraph">
    <w:name w:val="Font Style36"/>
    <w:link w:val="Style_108_ch"/>
    <w:rPr>
      <w:rFonts w:ascii="Times New Roman" w:hAnsi="Times New Roman"/>
      <w:sz w:val="28"/>
    </w:rPr>
  </w:style>
  <w:style w:styleId="Style_108_ch" w:type="character">
    <w:name w:val="Font Style36"/>
    <w:link w:val="Style_108"/>
    <w:rPr>
      <w:rFonts w:ascii="Times New Roman" w:hAnsi="Times New Roman"/>
      <w:sz w:val="28"/>
    </w:rPr>
  </w:style>
  <w:style w:styleId="Style_109" w:type="paragraph">
    <w:name w:val="Subtitle"/>
    <w:basedOn w:val="Style_2"/>
    <w:next w:val="Style_2"/>
    <w:link w:val="Style_109_ch"/>
    <w:uiPriority w:val="11"/>
    <w:qFormat/>
    <w:pPr>
      <w:spacing w:after="200" w:line="276" w:lineRule="auto"/>
      <w:ind/>
    </w:pPr>
    <w:rPr>
      <w:rFonts w:ascii="Calibri" w:hAnsi="Calibri"/>
      <w:i w:val="1"/>
      <w:color w:val="94B6D2"/>
      <w:spacing w:val="15"/>
    </w:rPr>
  </w:style>
  <w:style w:styleId="Style_109_ch" w:type="character">
    <w:name w:val="Subtitle"/>
    <w:basedOn w:val="Style_2_ch"/>
    <w:link w:val="Style_109"/>
    <w:rPr>
      <w:rFonts w:ascii="Calibri" w:hAnsi="Calibri"/>
      <w:i w:val="1"/>
      <w:color w:val="94B6D2"/>
      <w:spacing w:val="15"/>
    </w:rPr>
  </w:style>
  <w:style w:styleId="Style_110" w:type="paragraph">
    <w:name w:val="Основной текст (5)"/>
    <w:basedOn w:val="Style_2"/>
    <w:link w:val="Style_110_ch"/>
    <w:pPr>
      <w:spacing w:line="240" w:lineRule="atLeast"/>
      <w:ind/>
    </w:pPr>
    <w:rPr>
      <w:sz w:val="20"/>
    </w:rPr>
  </w:style>
  <w:style w:styleId="Style_110_ch" w:type="character">
    <w:name w:val="Основной текст (5)"/>
    <w:basedOn w:val="Style_2_ch"/>
    <w:link w:val="Style_110"/>
    <w:rPr>
      <w:sz w:val="20"/>
    </w:rPr>
  </w:style>
  <w:style w:styleId="Style_111" w:type="paragraph">
    <w:name w:val="Title"/>
    <w:basedOn w:val="Style_2"/>
    <w:link w:val="Style_111_ch"/>
    <w:uiPriority w:val="10"/>
    <w:qFormat/>
    <w:pPr>
      <w:ind/>
      <w:jc w:val="center"/>
    </w:pPr>
    <w:rPr>
      <w:b w:val="1"/>
      <w:sz w:val="20"/>
    </w:rPr>
  </w:style>
  <w:style w:styleId="Style_111_ch" w:type="character">
    <w:name w:val="Title"/>
    <w:basedOn w:val="Style_2_ch"/>
    <w:link w:val="Style_111"/>
    <w:rPr>
      <w:b w:val="1"/>
      <w:sz w:val="20"/>
    </w:rPr>
  </w:style>
  <w:style w:styleId="Style_112" w:type="paragraph">
    <w:name w:val="Основной текст (6) + Полужирный1"/>
    <w:link w:val="Style_112_ch"/>
    <w:rPr>
      <w:rFonts w:ascii="Times New Roman" w:hAnsi="Times New Roman"/>
      <w:b w:val="1"/>
      <w:i w:val="0"/>
      <w:sz w:val="27"/>
      <w:highlight w:val="white"/>
    </w:rPr>
  </w:style>
  <w:style w:styleId="Style_112_ch" w:type="character">
    <w:name w:val="Основной текст (6) + Полужирный1"/>
    <w:link w:val="Style_112"/>
    <w:rPr>
      <w:rFonts w:ascii="Times New Roman" w:hAnsi="Times New Roman"/>
      <w:b w:val="1"/>
      <w:i w:val="0"/>
      <w:sz w:val="27"/>
      <w:highlight w:val="white"/>
    </w:rPr>
  </w:style>
  <w:style w:styleId="Style_113" w:type="paragraph">
    <w:name w:val="heading 4"/>
    <w:basedOn w:val="Style_2"/>
    <w:next w:val="Style_2"/>
    <w:link w:val="Style_113_ch"/>
    <w:uiPriority w:val="9"/>
    <w:qFormat/>
    <w:pPr>
      <w:keepNext w:val="1"/>
      <w:widowControl w:val="0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13_ch" w:type="character">
    <w:name w:val="heading 4"/>
    <w:basedOn w:val="Style_2_ch"/>
    <w:link w:val="Style_113"/>
    <w:rPr>
      <w:rFonts w:ascii="Calibri" w:hAnsi="Calibri"/>
      <w:b w:val="1"/>
      <w:sz w:val="28"/>
    </w:rPr>
  </w:style>
  <w:style w:styleId="Style_7" w:type="paragraph">
    <w:name w:val="s_1"/>
    <w:basedOn w:val="Style_2"/>
    <w:link w:val="Style_7_ch"/>
    <w:pPr>
      <w:spacing w:afterAutospacing="on" w:beforeAutospacing="on"/>
      <w:ind/>
    </w:pPr>
  </w:style>
  <w:style w:styleId="Style_7_ch" w:type="character">
    <w:name w:val="s_1"/>
    <w:basedOn w:val="Style_2_ch"/>
    <w:link w:val="Style_7"/>
  </w:style>
  <w:style w:styleId="Style_114" w:type="paragraph">
    <w:name w:val="annotation subject"/>
    <w:basedOn w:val="Style_49"/>
    <w:next w:val="Style_49"/>
    <w:link w:val="Style_114_ch"/>
    <w:rPr>
      <w:b w:val="1"/>
    </w:rPr>
  </w:style>
  <w:style w:styleId="Style_114_ch" w:type="character">
    <w:name w:val="annotation subject"/>
    <w:basedOn w:val="Style_49_ch"/>
    <w:link w:val="Style_114"/>
    <w:rPr>
      <w:b w:val="1"/>
    </w:rPr>
  </w:style>
  <w:style w:styleId="Style_115" w:type="paragraph">
    <w:name w:val="CharStyle0"/>
    <w:link w:val="Style_115_ch"/>
    <w:rPr>
      <w:rFonts w:ascii="Times New Roman" w:hAnsi="Times New Roman"/>
      <w:b w:val="0"/>
      <w:i w:val="0"/>
      <w:smallCaps w:val="0"/>
      <w:sz w:val="24"/>
    </w:rPr>
  </w:style>
  <w:style w:styleId="Style_115_ch" w:type="character">
    <w:name w:val="CharStyle0"/>
    <w:link w:val="Style_115"/>
    <w:rPr>
      <w:rFonts w:ascii="Times New Roman" w:hAnsi="Times New Roman"/>
      <w:b w:val="0"/>
      <w:i w:val="0"/>
      <w:smallCaps w:val="0"/>
      <w:sz w:val="24"/>
    </w:rPr>
  </w:style>
  <w:style w:styleId="Style_116" w:type="paragraph">
    <w:name w:val="Основной текст (11) + Не курсив1"/>
    <w:link w:val="Style_116_ch"/>
    <w:rPr>
      <w:rFonts w:ascii="Times New Roman" w:hAnsi="Times New Roman"/>
      <w:i w:val="0"/>
      <w:spacing w:val="0"/>
      <w:sz w:val="22"/>
      <w:highlight w:val="white"/>
    </w:rPr>
  </w:style>
  <w:style w:styleId="Style_116_ch" w:type="character">
    <w:name w:val="Основной текст (11) + Не курсив1"/>
    <w:link w:val="Style_116"/>
    <w:rPr>
      <w:rFonts w:ascii="Times New Roman" w:hAnsi="Times New Roman"/>
      <w:i w:val="0"/>
      <w:spacing w:val="0"/>
      <w:sz w:val="22"/>
      <w:highlight w:val="white"/>
    </w:rPr>
  </w:style>
  <w:style w:styleId="Style_117" w:type="paragraph">
    <w:name w:val="txt"/>
    <w:basedOn w:val="Style_2"/>
    <w:link w:val="Style_117_ch"/>
    <w:pPr>
      <w:spacing w:afterAutospacing="on" w:beforeAutospacing="on"/>
      <w:ind/>
    </w:pPr>
  </w:style>
  <w:style w:styleId="Style_117_ch" w:type="character">
    <w:name w:val="txt"/>
    <w:basedOn w:val="Style_2_ch"/>
    <w:link w:val="Style_117"/>
  </w:style>
  <w:style w:styleId="Style_118" w:type="paragraph">
    <w:name w:val="Style8"/>
    <w:basedOn w:val="Style_2"/>
    <w:link w:val="Style_118_ch"/>
    <w:pPr>
      <w:widowControl w:val="0"/>
      <w:ind/>
    </w:pPr>
  </w:style>
  <w:style w:styleId="Style_118_ch" w:type="character">
    <w:name w:val="Style8"/>
    <w:basedOn w:val="Style_2_ch"/>
    <w:link w:val="Style_118"/>
  </w:style>
  <w:style w:styleId="Style_119" w:type="paragraph">
    <w:name w:val="heading 2"/>
    <w:basedOn w:val="Style_2"/>
    <w:next w:val="Style_2"/>
    <w:link w:val="Style_119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19_ch" w:type="character">
    <w:name w:val="heading 2"/>
    <w:basedOn w:val="Style_2_ch"/>
    <w:link w:val="Style_119"/>
    <w:rPr>
      <w:rFonts w:ascii="Arial" w:hAnsi="Arial"/>
      <w:b w:val="1"/>
      <w:i w:val="1"/>
      <w:sz w:val="28"/>
    </w:rPr>
  </w:style>
  <w:style w:styleId="Style_120" w:type="paragraph">
    <w:name w:val="Body Text Indent"/>
    <w:basedOn w:val="Style_2"/>
    <w:link w:val="Style_120_ch"/>
    <w:pPr>
      <w:ind w:firstLine="0" w:left="3969"/>
    </w:pPr>
    <w:rPr>
      <w:sz w:val="20"/>
    </w:rPr>
  </w:style>
  <w:style w:styleId="Style_120_ch" w:type="character">
    <w:name w:val="Body Text Indent"/>
    <w:basedOn w:val="Style_2_ch"/>
    <w:link w:val="Style_120"/>
    <w:rPr>
      <w:sz w:val="20"/>
    </w:rPr>
  </w:style>
  <w:style w:styleId="Style_121" w:type="paragraph">
    <w:name w:val="heading 6"/>
    <w:basedOn w:val="Style_2"/>
    <w:next w:val="Style_2"/>
    <w:link w:val="Style_121_ch"/>
    <w:uiPriority w:val="9"/>
    <w:qFormat/>
    <w:pPr>
      <w:keepNext w:val="1"/>
      <w:ind/>
      <w:jc w:val="center"/>
      <w:outlineLvl w:val="5"/>
    </w:pPr>
    <w:rPr>
      <w:b w:val="1"/>
      <w:sz w:val="20"/>
    </w:rPr>
  </w:style>
  <w:style w:styleId="Style_121_ch" w:type="character">
    <w:name w:val="heading 6"/>
    <w:basedOn w:val="Style_2_ch"/>
    <w:link w:val="Style_121"/>
    <w:rPr>
      <w:b w:val="1"/>
      <w:sz w:val="20"/>
    </w:rPr>
  </w:style>
  <w:style w:styleId="Style_122" w:type="paragraph">
    <w:name w:val="Style2"/>
    <w:basedOn w:val="Style_2"/>
    <w:link w:val="Style_122_ch"/>
    <w:pPr>
      <w:widowControl w:val="0"/>
      <w:spacing w:line="274" w:lineRule="exact"/>
      <w:ind/>
      <w:jc w:val="both"/>
    </w:pPr>
  </w:style>
  <w:style w:styleId="Style_122_ch" w:type="character">
    <w:name w:val="Style2"/>
    <w:basedOn w:val="Style_2_ch"/>
    <w:link w:val="Style_122"/>
  </w:style>
  <w:style w:styleId="Style_123" w:type="paragraph">
    <w:name w:val="Style12"/>
    <w:basedOn w:val="Style_2"/>
    <w:link w:val="Style_123_ch"/>
    <w:pPr>
      <w:widowControl w:val="0"/>
      <w:spacing w:line="331" w:lineRule="exact"/>
      <w:ind/>
      <w:jc w:val="both"/>
    </w:pPr>
  </w:style>
  <w:style w:styleId="Style_123_ch" w:type="character">
    <w:name w:val="Style12"/>
    <w:basedOn w:val="Style_2_ch"/>
    <w:link w:val="Style_123"/>
  </w:style>
  <w:style w:styleId="Style_124" w:type="paragraph">
    <w:name w:val="Основной текст (6)"/>
    <w:basedOn w:val="Style_2"/>
    <w:link w:val="Style_124_ch"/>
    <w:pPr>
      <w:spacing w:after="780" w:before="300" w:line="240" w:lineRule="atLeast"/>
      <w:ind/>
    </w:pPr>
    <w:rPr>
      <w:i w:val="1"/>
      <w:sz w:val="27"/>
    </w:rPr>
  </w:style>
  <w:style w:styleId="Style_124_ch" w:type="character">
    <w:name w:val="Основной текст (6)"/>
    <w:basedOn w:val="Style_2_ch"/>
    <w:link w:val="Style_124"/>
    <w:rPr>
      <w:i w:val="1"/>
      <w:sz w:val="27"/>
    </w:rPr>
  </w:style>
  <w:style w:styleId="Style_12" w:type="table">
    <w:name w:val="Сетка таблицы1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Table Normal1"/>
    <w:pPr>
      <w:widowControl w:val="0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1" w:type="table">
    <w:name w:val="Table Normal72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Table Normal7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2023-10-30T15:26:18Z</dcterms:modified>
</cp:coreProperties>
</file>