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19"/>
        <w:tblW w:w="0" w:type="auto"/>
        <w:tblBorders>
          <w:top w:val="nil"/>
          <w:left w:val="nil"/>
          <w:bottom w:val="double" w:sz="4" w:space="0" w:color="000000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9858"/>
      </w:tblGrid>
      <w:tr w:rsidR="005E4E12" w14:paraId="168CE267" w14:textId="77777777">
        <w:trPr>
          <w:trHeight w:val="966"/>
        </w:trPr>
        <w:tc>
          <w:tcPr>
            <w:tcW w:w="9858" w:type="dxa"/>
            <w:tcBorders>
              <w:top w:val="nil"/>
              <w:left w:val="nil"/>
              <w:bottom w:val="double" w:sz="4" w:space="0" w:color="000000"/>
              <w:right w:val="nil"/>
            </w:tcBorders>
          </w:tcPr>
          <w:p w14:paraId="2FA27C98" w14:textId="77777777" w:rsidR="005E4E12" w:rsidRDefault="004B0FB2">
            <w:pPr>
              <w:jc w:val="center"/>
              <w:rPr>
                <w:rFonts w:ascii="Times New Roman" w:hAnsi="Times New Roman"/>
                <w:sz w:val="24"/>
              </w:rPr>
            </w:pPr>
            <w:bookmarkStart w:id="0" w:name="_Hlk113009947"/>
            <w:r>
              <w:rPr>
                <w:rFonts w:ascii="Times New Roman" w:hAnsi="Times New Roman"/>
                <w:sz w:val="24"/>
              </w:rPr>
              <w:t>Автономная некоммерческая организация</w:t>
            </w:r>
          </w:p>
          <w:p w14:paraId="0792ABDD" w14:textId="77777777" w:rsidR="005E4E12" w:rsidRDefault="004B0FB2">
            <w:pPr>
              <w:jc w:val="center"/>
              <w:rPr>
                <w:rFonts w:ascii="Times New Roman" w:hAnsi="Times New Roman"/>
                <w:b/>
                <w:sz w:val="24"/>
              </w:rPr>
            </w:pPr>
            <w:bookmarkStart w:id="1" w:name="_Hlk115363776"/>
            <w:r>
              <w:rPr>
                <w:rFonts w:ascii="Times New Roman" w:hAnsi="Times New Roman"/>
                <w:b/>
                <w:sz w:val="24"/>
              </w:rPr>
              <w:t>«Научно-исследовательский «Центр развития энергетического права и современной правовой науки имени В.А. Мусина»</w:t>
            </w:r>
            <w:bookmarkEnd w:id="1"/>
          </w:p>
          <w:bookmarkEnd w:id="0"/>
          <w:p w14:paraId="20D7EC31" w14:textId="77777777" w:rsidR="005E4E12" w:rsidRDefault="005E4E12">
            <w:pPr>
              <w:spacing w:after="120"/>
              <w:jc w:val="center"/>
              <w:rPr>
                <w:rFonts w:ascii="Times New Roman" w:hAnsi="Times New Roman"/>
                <w:color w:val="0033CC"/>
                <w:sz w:val="24"/>
              </w:rPr>
            </w:pPr>
          </w:p>
        </w:tc>
      </w:tr>
    </w:tbl>
    <w:p w14:paraId="35D651A6" w14:textId="77777777" w:rsidR="005E4E12" w:rsidRDefault="005E4E12">
      <w:pPr>
        <w:tabs>
          <w:tab w:val="center" w:pos="4153"/>
          <w:tab w:val="right" w:pos="8306"/>
        </w:tabs>
        <w:rPr>
          <w:rFonts w:ascii="Cambria" w:hAnsi="Cambria"/>
          <w:b/>
          <w:sz w:val="28"/>
        </w:rPr>
      </w:pPr>
    </w:p>
    <w:p w14:paraId="7A072B09" w14:textId="77777777" w:rsidR="005E4E12" w:rsidRDefault="005E4E12">
      <w:pPr>
        <w:tabs>
          <w:tab w:val="center" w:pos="4153"/>
          <w:tab w:val="right" w:pos="8306"/>
        </w:tabs>
        <w:spacing w:after="0" w:line="240" w:lineRule="auto"/>
        <w:jc w:val="center"/>
      </w:pPr>
    </w:p>
    <w:p w14:paraId="000B0164" w14:textId="77777777" w:rsidR="005E4E12" w:rsidRDefault="005E4E12">
      <w:pPr>
        <w:tabs>
          <w:tab w:val="center" w:pos="4153"/>
          <w:tab w:val="right" w:pos="8306"/>
        </w:tabs>
        <w:spacing w:after="0" w:line="240" w:lineRule="auto"/>
        <w:jc w:val="center"/>
      </w:pPr>
    </w:p>
    <w:p w14:paraId="41411C64" w14:textId="77777777" w:rsidR="005E4E12" w:rsidRDefault="004B0FB2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hAnsi="Times New Roman"/>
          <w:b/>
          <w:spacing w:val="40"/>
          <w:sz w:val="32"/>
        </w:rPr>
      </w:pPr>
      <w:r>
        <w:rPr>
          <w:rFonts w:ascii="Times New Roman" w:hAnsi="Times New Roman"/>
          <w:b/>
          <w:spacing w:val="40"/>
          <w:sz w:val="32"/>
        </w:rPr>
        <w:t>ПРИКАЗ</w:t>
      </w:r>
    </w:p>
    <w:p w14:paraId="79EAF19B" w14:textId="7E50BDCA" w:rsidR="005E4E12" w:rsidRDefault="0051012B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  <w:u w:val="single"/>
        </w:rPr>
      </w:pPr>
      <w:r>
        <w:rPr>
          <w:rFonts w:ascii="Times New Roman" w:hAnsi="Times New Roman"/>
          <w:spacing w:val="40"/>
          <w:sz w:val="28"/>
        </w:rPr>
        <w:t>2</w:t>
      </w:r>
      <w:r w:rsidR="00016012">
        <w:rPr>
          <w:rFonts w:ascii="Times New Roman" w:hAnsi="Times New Roman"/>
          <w:spacing w:val="40"/>
          <w:sz w:val="28"/>
        </w:rPr>
        <w:t>4</w:t>
      </w:r>
      <w:r w:rsidR="004B0FB2">
        <w:rPr>
          <w:rFonts w:ascii="Times New Roman" w:hAnsi="Times New Roman"/>
          <w:spacing w:val="40"/>
          <w:sz w:val="28"/>
        </w:rPr>
        <w:t>.10.2023 г.</w:t>
      </w:r>
      <w:r w:rsidR="004B0FB2">
        <w:rPr>
          <w:rFonts w:ascii="Times New Roman" w:hAnsi="Times New Roman"/>
          <w:spacing w:val="40"/>
          <w:sz w:val="28"/>
        </w:rPr>
        <w:tab/>
      </w:r>
      <w:r w:rsidR="004B0FB2">
        <w:rPr>
          <w:rFonts w:ascii="Times New Roman" w:hAnsi="Times New Roman"/>
          <w:spacing w:val="40"/>
          <w:sz w:val="28"/>
        </w:rPr>
        <w:tab/>
      </w:r>
      <w:r w:rsidR="004B0FB2">
        <w:rPr>
          <w:rFonts w:ascii="Times New Roman" w:hAnsi="Times New Roman"/>
          <w:spacing w:val="40"/>
          <w:sz w:val="28"/>
        </w:rPr>
        <w:tab/>
      </w:r>
      <w:r w:rsidR="004B0FB2">
        <w:rPr>
          <w:rFonts w:ascii="Times New Roman" w:hAnsi="Times New Roman"/>
          <w:spacing w:val="40"/>
          <w:sz w:val="28"/>
        </w:rPr>
        <w:tab/>
      </w:r>
      <w:r w:rsidR="004B0FB2">
        <w:rPr>
          <w:rFonts w:ascii="Times New Roman" w:hAnsi="Times New Roman"/>
          <w:spacing w:val="40"/>
          <w:sz w:val="28"/>
        </w:rPr>
        <w:tab/>
      </w:r>
      <w:r w:rsidR="004B0FB2">
        <w:rPr>
          <w:rFonts w:ascii="Times New Roman" w:hAnsi="Times New Roman"/>
          <w:spacing w:val="40"/>
          <w:sz w:val="28"/>
        </w:rPr>
        <w:tab/>
        <w:t xml:space="preserve">            </w:t>
      </w:r>
      <w:bookmarkStart w:id="2" w:name="_Hlk113007494"/>
      <w:r>
        <w:rPr>
          <w:rFonts w:ascii="Times New Roman" w:hAnsi="Times New Roman"/>
          <w:spacing w:val="40"/>
          <w:sz w:val="28"/>
        </w:rPr>
        <w:t>№2</w:t>
      </w:r>
      <w:r w:rsidR="00016012">
        <w:rPr>
          <w:rFonts w:ascii="Times New Roman" w:hAnsi="Times New Roman"/>
          <w:spacing w:val="40"/>
          <w:sz w:val="28"/>
        </w:rPr>
        <w:t>4</w:t>
      </w:r>
      <w:r w:rsidR="004B0FB2">
        <w:rPr>
          <w:rFonts w:ascii="Times New Roman" w:hAnsi="Times New Roman"/>
          <w:spacing w:val="40"/>
          <w:sz w:val="28"/>
        </w:rPr>
        <w:t>-10-23-</w:t>
      </w:r>
      <w:bookmarkEnd w:id="2"/>
      <w:r w:rsidR="004B0FB2">
        <w:rPr>
          <w:rFonts w:ascii="Times New Roman" w:hAnsi="Times New Roman"/>
          <w:spacing w:val="40"/>
          <w:sz w:val="28"/>
        </w:rPr>
        <w:t>ВИ</w:t>
      </w:r>
    </w:p>
    <w:p w14:paraId="4543C783" w14:textId="77777777" w:rsidR="005E4E12" w:rsidRDefault="005E4E12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</w:rPr>
      </w:pPr>
    </w:p>
    <w:p w14:paraId="5449BE56" w14:textId="77777777" w:rsidR="005E4E12" w:rsidRDefault="005E4E12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pacing w:val="40"/>
          <w:sz w:val="28"/>
        </w:rPr>
      </w:pPr>
    </w:p>
    <w:tbl>
      <w:tblPr>
        <w:tblStyle w:val="af5"/>
        <w:tblW w:w="0" w:type="auto"/>
        <w:tblInd w:w="-289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A0" w:firstRow="1" w:lastRow="0" w:firstColumn="1" w:lastColumn="0" w:noHBand="0" w:noVBand="1"/>
      </w:tblPr>
      <w:tblGrid>
        <w:gridCol w:w="5102"/>
        <w:gridCol w:w="4814"/>
      </w:tblGrid>
      <w:tr w:rsidR="005E4E12" w14:paraId="6F1C35D9" w14:textId="77777777">
        <w:tc>
          <w:tcPr>
            <w:tcW w:w="5102" w:type="dxa"/>
            <w:tcBorders>
              <w:top w:val="nil"/>
              <w:left w:val="nil"/>
              <w:bottom w:val="nil"/>
              <w:right w:val="nil"/>
            </w:tcBorders>
          </w:tcPr>
          <w:p w14:paraId="2C17C99A" w14:textId="77777777" w:rsidR="005E4E12" w:rsidRDefault="004B0FB2">
            <w:pPr>
              <w:tabs>
                <w:tab w:val="center" w:pos="0"/>
              </w:tabs>
              <w:spacing w:after="0" w:line="240" w:lineRule="auto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 xml:space="preserve">Об утверждении Положения </w:t>
            </w:r>
            <w:bookmarkStart w:id="3" w:name="_Hlk116570252"/>
            <w:r>
              <w:rPr>
                <w:rFonts w:ascii="Times New Roman" w:hAnsi="Times New Roman"/>
                <w:sz w:val="24"/>
              </w:rPr>
              <w:t>о вступительных испытаниях при приеме на обучение по образовательным программам высшего образования</w:t>
            </w:r>
            <w:bookmarkEnd w:id="3"/>
            <w:r>
              <w:rPr>
                <w:rFonts w:ascii="Times New Roman" w:hAnsi="Times New Roman"/>
                <w:sz w:val="28"/>
              </w:rPr>
              <w:t xml:space="preserve">– </w:t>
            </w:r>
            <w:r>
              <w:rPr>
                <w:rFonts w:ascii="Times New Roman" w:hAnsi="Times New Roman"/>
                <w:sz w:val="24"/>
              </w:rPr>
              <w:t xml:space="preserve">программам подготовки научных и научно-педагогических кадров </w:t>
            </w:r>
          </w:p>
        </w:tc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279DE30D" w14:textId="77777777" w:rsidR="005E4E12" w:rsidRDefault="005E4E12">
            <w:pPr>
              <w:tabs>
                <w:tab w:val="center" w:pos="0"/>
              </w:tabs>
              <w:spacing w:after="0" w:line="240" w:lineRule="auto"/>
              <w:jc w:val="both"/>
              <w:rPr>
                <w:rFonts w:ascii="Times New Roman" w:hAnsi="Times New Roman"/>
                <w:spacing w:val="40"/>
                <w:sz w:val="28"/>
              </w:rPr>
            </w:pPr>
          </w:p>
        </w:tc>
      </w:tr>
    </w:tbl>
    <w:p w14:paraId="284AB4A7" w14:textId="77777777" w:rsidR="005E4E12" w:rsidRDefault="005E4E12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55013705" w14:textId="77777777" w:rsidR="005E4E12" w:rsidRDefault="005E4E12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2AA8982E" w14:textId="77777777" w:rsidR="005E4E12" w:rsidRDefault="004B0FB2">
      <w:pPr>
        <w:tabs>
          <w:tab w:val="center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решением Учёного совета АНО «Научно-исследовательский «Центр развития энергетического права и современной правовой науки имени В.А. Мусина» (протокол заседания от 19.10.2023 г. № 19-10-23)</w:t>
      </w:r>
    </w:p>
    <w:p w14:paraId="20E2DCA1" w14:textId="77777777" w:rsidR="005E4E12" w:rsidRDefault="004B0FB2">
      <w:pPr>
        <w:tabs>
          <w:tab w:val="center" w:pos="0"/>
        </w:tabs>
        <w:spacing w:before="120" w:after="12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pacing w:val="40"/>
          <w:sz w:val="28"/>
        </w:rPr>
        <w:t>приказываю</w:t>
      </w:r>
      <w:r>
        <w:rPr>
          <w:rFonts w:ascii="Times New Roman" w:hAnsi="Times New Roman"/>
          <w:sz w:val="28"/>
        </w:rPr>
        <w:t>:</w:t>
      </w:r>
    </w:p>
    <w:p w14:paraId="3A36BDA4" w14:textId="77777777" w:rsidR="005E4E12" w:rsidRDefault="004B0FB2">
      <w:pPr>
        <w:widowControl w:val="0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Утвердить Положение о вступительных испытаниях при приеме на обучение по образовательным программам высшего образования – программам подготовки научных и научно-педагогических кадров</w:t>
      </w:r>
      <w:r>
        <w:rPr>
          <w:rFonts w:ascii="Times New Roman" w:hAnsi="Times New Roman"/>
          <w:spacing w:val="-57"/>
          <w:sz w:val="28"/>
        </w:rPr>
        <w:t xml:space="preserve"> </w:t>
      </w:r>
      <w:r>
        <w:rPr>
          <w:rFonts w:ascii="Times New Roman" w:hAnsi="Times New Roman"/>
          <w:sz w:val="28"/>
        </w:rPr>
        <w:t>в Автономной некоммерческой организации «Научно-исследовательский «Центр развития энергетического права и современной науки имени В.А. Мусина» (Приложение № 1).</w:t>
      </w:r>
    </w:p>
    <w:p w14:paraId="61161C69" w14:textId="77777777" w:rsidR="005E4E12" w:rsidRDefault="004B0FB2">
      <w:pPr>
        <w:widowControl w:val="0"/>
        <w:numPr>
          <w:ilvl w:val="0"/>
          <w:numId w:val="1"/>
        </w:numPr>
        <w:tabs>
          <w:tab w:val="center" w:pos="0"/>
        </w:tabs>
        <w:spacing w:after="0" w:line="240" w:lineRule="auto"/>
        <w:ind w:left="0" w:firstLine="0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Контроль за исполнением настоящего приказа оставляю за собой.</w:t>
      </w:r>
    </w:p>
    <w:p w14:paraId="284CCE33" w14:textId="77777777" w:rsidR="005E4E12" w:rsidRDefault="005E4E12">
      <w:pPr>
        <w:tabs>
          <w:tab w:val="center" w:pos="0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258F3D24" w14:textId="77777777" w:rsidR="005E4E12" w:rsidRDefault="005E4E12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032953EA" w14:textId="77777777" w:rsidR="005E4E12" w:rsidRDefault="005E4E12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</w:p>
    <w:p w14:paraId="6384F692" w14:textId="77777777" w:rsidR="005E4E12" w:rsidRDefault="004B0FB2">
      <w:pPr>
        <w:tabs>
          <w:tab w:val="center" w:pos="0"/>
          <w:tab w:val="left" w:pos="993"/>
        </w:tabs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Директор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 xml:space="preserve">                      </w:t>
      </w:r>
      <w:r>
        <w:rPr>
          <w:rFonts w:ascii="Times New Roman" w:hAnsi="Times New Roman"/>
          <w:sz w:val="28"/>
        </w:rPr>
        <w:tab/>
      </w:r>
      <w:r>
        <w:rPr>
          <w:rFonts w:ascii="Times New Roman" w:hAnsi="Times New Roman"/>
          <w:sz w:val="28"/>
        </w:rPr>
        <w:tab/>
        <w:t>В.В. Романова</w:t>
      </w:r>
    </w:p>
    <w:p w14:paraId="7EF43294" w14:textId="77777777"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79454C0D" w14:textId="77777777"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72838B53" w14:textId="77777777"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3B84F20D" w14:textId="77777777"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7646C326" w14:textId="77777777"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13B96E43" w14:textId="77777777"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4BC7B1B8" w14:textId="77777777" w:rsidR="005E4E12" w:rsidRDefault="004B0FB2">
      <w:pPr>
        <w:widowControl w:val="0"/>
        <w:spacing w:before="78" w:after="0" w:line="240" w:lineRule="auto"/>
        <w:ind w:left="4536" w:right="17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Приложение № 1 к приказу Автономной некоммерческой организации «Научно-исследовательский «Центр развития энергетического права и современной науки имени В.А. Мусина»</w:t>
      </w:r>
    </w:p>
    <w:p w14:paraId="46F9AE38" w14:textId="453ADC6D" w:rsidR="005E4E12" w:rsidRDefault="004B0FB2">
      <w:pPr>
        <w:widowControl w:val="0"/>
        <w:spacing w:before="78" w:after="0" w:line="240" w:lineRule="auto"/>
        <w:ind w:left="4536" w:right="173"/>
        <w:rPr>
          <w:rFonts w:ascii="Times New Roman" w:hAnsi="Times New Roman"/>
          <w:sz w:val="24"/>
        </w:rPr>
      </w:pPr>
      <w:r>
        <w:rPr>
          <w:rFonts w:ascii="Times New Roman" w:hAnsi="Times New Roman"/>
          <w:spacing w:val="-57"/>
          <w:sz w:val="24"/>
        </w:rPr>
        <w:t xml:space="preserve"> </w:t>
      </w:r>
      <w:r w:rsidR="00D645F5">
        <w:rPr>
          <w:rFonts w:ascii="Times New Roman" w:hAnsi="Times New Roman"/>
          <w:sz w:val="24"/>
        </w:rPr>
        <w:t>от 2</w:t>
      </w:r>
      <w:r w:rsidR="00016012">
        <w:rPr>
          <w:rFonts w:ascii="Times New Roman" w:hAnsi="Times New Roman"/>
          <w:sz w:val="24"/>
        </w:rPr>
        <w:t>4</w:t>
      </w:r>
      <w:r>
        <w:rPr>
          <w:rFonts w:ascii="Times New Roman" w:hAnsi="Times New Roman"/>
          <w:sz w:val="24"/>
        </w:rPr>
        <w:t>.10.2023</w:t>
      </w:r>
      <w:r>
        <w:rPr>
          <w:rFonts w:ascii="Times New Roman" w:hAnsi="Times New Roman"/>
          <w:spacing w:val="-4"/>
          <w:sz w:val="24"/>
        </w:rPr>
        <w:t xml:space="preserve"> </w:t>
      </w:r>
      <w:r>
        <w:rPr>
          <w:rFonts w:ascii="Times New Roman" w:hAnsi="Times New Roman"/>
          <w:sz w:val="24"/>
        </w:rPr>
        <w:t>г.</w:t>
      </w:r>
      <w:r>
        <w:rPr>
          <w:rFonts w:ascii="Times New Roman" w:hAnsi="Times New Roman"/>
          <w:spacing w:val="-5"/>
          <w:sz w:val="24"/>
        </w:rPr>
        <w:t xml:space="preserve"> </w:t>
      </w:r>
      <w:r w:rsidR="00D645F5">
        <w:rPr>
          <w:rFonts w:ascii="Times New Roman" w:hAnsi="Times New Roman"/>
          <w:spacing w:val="40"/>
          <w:sz w:val="24"/>
        </w:rPr>
        <w:t>№2</w:t>
      </w:r>
      <w:r w:rsidR="00016012">
        <w:rPr>
          <w:rFonts w:ascii="Times New Roman" w:hAnsi="Times New Roman"/>
          <w:spacing w:val="40"/>
          <w:sz w:val="24"/>
        </w:rPr>
        <w:t xml:space="preserve">4 </w:t>
      </w:r>
      <w:r>
        <w:rPr>
          <w:rFonts w:ascii="Times New Roman" w:hAnsi="Times New Roman"/>
          <w:spacing w:val="40"/>
          <w:sz w:val="24"/>
        </w:rPr>
        <w:t>-10-23-ВИ</w:t>
      </w:r>
    </w:p>
    <w:p w14:paraId="739D7408" w14:textId="77777777"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7A794100" w14:textId="77777777" w:rsidR="005E4E12" w:rsidRDefault="004B0FB2">
      <w:pPr>
        <w:widowControl w:val="0"/>
        <w:spacing w:before="245" w:after="0" w:line="322" w:lineRule="exact"/>
        <w:ind w:left="1324" w:right="173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ПОЛОЖЕНИЕ</w:t>
      </w:r>
    </w:p>
    <w:p w14:paraId="18BFA4FF" w14:textId="77777777" w:rsidR="005E4E12" w:rsidRDefault="004B0FB2">
      <w:pPr>
        <w:widowControl w:val="0"/>
        <w:spacing w:after="0" w:line="322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вступительных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испытаниях при</w:t>
      </w:r>
      <w:r>
        <w:rPr>
          <w:rFonts w:ascii="Times New Roman" w:hAnsi="Times New Roman"/>
          <w:b/>
          <w:spacing w:val="-5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приеме на</w:t>
      </w:r>
      <w:r>
        <w:rPr>
          <w:rFonts w:ascii="Times New Roman" w:hAnsi="Times New Roman"/>
          <w:b/>
          <w:spacing w:val="-4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обучение по образовательным программам высшего образования </w:t>
      </w:r>
      <w:bookmarkStart w:id="4" w:name="_Hlk116991976"/>
      <w:r>
        <w:rPr>
          <w:rFonts w:ascii="Times New Roman" w:hAnsi="Times New Roman"/>
          <w:b/>
          <w:sz w:val="28"/>
        </w:rPr>
        <w:t>– программам</w:t>
      </w:r>
      <w:r>
        <w:rPr>
          <w:rFonts w:ascii="Times New Roman" w:hAnsi="Times New Roman"/>
          <w:b/>
          <w:spacing w:val="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подготовки научных и научно-педагогических кадров в</w:t>
      </w:r>
      <w:r>
        <w:rPr>
          <w:rFonts w:ascii="Times New Roman" w:hAnsi="Times New Roman"/>
          <w:b/>
          <w:spacing w:val="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 xml:space="preserve">Автономной некоммерческой организации «Научно-исследовательский «Центр развития энергетического права и современной науки </w:t>
      </w:r>
    </w:p>
    <w:p w14:paraId="0B299831" w14:textId="77777777" w:rsidR="005E4E12" w:rsidRDefault="004B0FB2">
      <w:pPr>
        <w:widowControl w:val="0"/>
        <w:spacing w:after="0" w:line="322" w:lineRule="exact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имени В.А. Мусина»</w:t>
      </w:r>
      <w:bookmarkEnd w:id="4"/>
    </w:p>
    <w:p w14:paraId="55C04333" w14:textId="77777777" w:rsidR="005E4E12" w:rsidRDefault="005E4E12">
      <w:pPr>
        <w:spacing w:after="0" w:line="360" w:lineRule="auto"/>
        <w:jc w:val="both"/>
        <w:rPr>
          <w:rFonts w:ascii="Times New Roman" w:hAnsi="Times New Roman"/>
          <w:sz w:val="28"/>
        </w:rPr>
      </w:pPr>
    </w:p>
    <w:p w14:paraId="4BDEEC98" w14:textId="77777777" w:rsidR="005E4E12" w:rsidRDefault="004B0FB2">
      <w:pPr>
        <w:pStyle w:val="a3"/>
        <w:numPr>
          <w:ilvl w:val="0"/>
          <w:numId w:val="2"/>
        </w:numPr>
        <w:spacing w:after="0" w:line="36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Назначение и область применения</w:t>
      </w:r>
    </w:p>
    <w:p w14:paraId="422760BB" w14:textId="77777777" w:rsidR="005E4E12" w:rsidRDefault="004B0FB2">
      <w:pPr>
        <w:pStyle w:val="a3"/>
        <w:numPr>
          <w:ilvl w:val="1"/>
          <w:numId w:val="2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Настоящее Положение о проведении вступительных испытаний для </w:t>
      </w:r>
    </w:p>
    <w:p w14:paraId="7BB6B3C8" w14:textId="77777777" w:rsidR="005E4E12" w:rsidRDefault="004B0FB2">
      <w:pPr>
        <w:widowControl w:val="0"/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поступающих по образовательным программам высшего образования – программам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подготовки научных и научно-педагогических кадров в аспирантуре (далее - Положение) в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Автономной некоммерческой организации «Научно-исследовательский «Центр развития энергетического права и современной науки имени В.А. Мусина» (далее - Центр) определяет порядок проведения мероприятий вступительных испытаний, формат взаимодействия с поступающими, процедуру оценки уровня способностей и подготовленности поступающих к освоению образовательных программ высшего образования - программ подготовки научных и научно-педагогических кадров в аспирантуре.</w:t>
      </w:r>
    </w:p>
    <w:p w14:paraId="2B1BF54C" w14:textId="77777777" w:rsidR="005E4E12" w:rsidRDefault="004B0FB2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Положение является обязательным для исполнения поступающими, для которых предусмотрен прием на обучение по результатам вступительных испытаний, проводимых Центром самостоятельно.</w:t>
      </w:r>
    </w:p>
    <w:p w14:paraId="6A9E1EFA" w14:textId="77777777" w:rsidR="005E4E12" w:rsidRDefault="004B0FB2">
      <w:pPr>
        <w:pStyle w:val="a3"/>
        <w:numPr>
          <w:ilvl w:val="1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Настоящее Положение разработано на основании законодательства Российской Федерации и локальных нормативных актов Центра, в том числе:</w:t>
      </w:r>
    </w:p>
    <w:p w14:paraId="4F1749C4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Федерального закона от 29.12.2012 № 273-ФЗ «Об образовании в Российской Федерации»;</w:t>
      </w:r>
    </w:p>
    <w:p w14:paraId="4B75C217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Приказа Министерства науки и высшего образования Российской Федерации от 06.08.2021 № 721 «Об утверждении Порядка приема на обучение по образовательным программам высшего образования </w:t>
      </w:r>
      <w:bookmarkStart w:id="5" w:name="_Hlk117073332"/>
      <w:r>
        <w:rPr>
          <w:rFonts w:ascii="Times New Roman" w:hAnsi="Times New Roman"/>
          <w:sz w:val="28"/>
        </w:rPr>
        <w:t>- программам подготовки научных и научно-педагогических кадров в аспирантуре</w:t>
      </w:r>
      <w:bookmarkEnd w:id="5"/>
      <w:r>
        <w:rPr>
          <w:rFonts w:ascii="Times New Roman" w:hAnsi="Times New Roman"/>
          <w:sz w:val="28"/>
        </w:rPr>
        <w:t>»;</w:t>
      </w:r>
    </w:p>
    <w:p w14:paraId="7FA3B6AE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Устава Центра;</w:t>
      </w:r>
    </w:p>
    <w:p w14:paraId="46A4389B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Правил приема на обучение по образовательным программам высшего образования - программам подготовки научных и научно-педагогических кадров в аспирантуре, утверждаемые на текущий год приема (далее - Правила приема Центра);</w:t>
      </w:r>
    </w:p>
    <w:p w14:paraId="251C74D7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иных локальных нормативных актов Центра.</w:t>
      </w:r>
    </w:p>
    <w:p w14:paraId="4FBB3079" w14:textId="77777777"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5B3F8006" w14:textId="77777777" w:rsidR="005E4E12" w:rsidRDefault="004B0FB2">
      <w:pPr>
        <w:pStyle w:val="a3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Термины и определения</w:t>
      </w:r>
    </w:p>
    <w:p w14:paraId="2E1F5FDD" w14:textId="77777777" w:rsidR="005E4E12" w:rsidRDefault="005E4E12">
      <w:pPr>
        <w:pStyle w:val="a3"/>
        <w:spacing w:after="0" w:line="240" w:lineRule="auto"/>
        <w:ind w:left="1429"/>
        <w:rPr>
          <w:rFonts w:ascii="Times New Roman" w:hAnsi="Times New Roman"/>
          <w:b/>
          <w:sz w:val="28"/>
        </w:rPr>
      </w:pPr>
    </w:p>
    <w:p w14:paraId="04AD7A87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Апелляционное заявление (апелляция)</w:t>
      </w:r>
      <w:r>
        <w:rPr>
          <w:rFonts w:ascii="Times New Roman" w:hAnsi="Times New Roman"/>
          <w:sz w:val="28"/>
        </w:rPr>
        <w:t xml:space="preserve"> - письменное заявление поступающего (доверенного лица) о несогласии с полученными результатами вступительного испытания или о нарушении установленного порядка проведения вступительного испытания.</w:t>
      </w:r>
    </w:p>
    <w:p w14:paraId="0E424D56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Вступительное испытание</w:t>
      </w:r>
      <w:r>
        <w:rPr>
          <w:rFonts w:ascii="Times New Roman" w:hAnsi="Times New Roman"/>
          <w:sz w:val="28"/>
        </w:rPr>
        <w:t xml:space="preserve"> - мероприятие, позволяющее объективно определить уровень способностей и подготовленности поступающих к освоению образовательной программы соответствующего уровня и соответствующей направленности при поступлении.</w:t>
      </w:r>
    </w:p>
    <w:p w14:paraId="209D89E0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Доверенное лицо</w:t>
      </w:r>
      <w:r>
        <w:rPr>
          <w:rFonts w:ascii="Times New Roman" w:hAnsi="Times New Roman"/>
          <w:sz w:val="28"/>
        </w:rPr>
        <w:t xml:space="preserve"> - представитель физического или юридического лица, который действует от имени и по поручению представляемого лица на основании нотариально заверенной доверенности.</w:t>
      </w:r>
    </w:p>
    <w:p w14:paraId="56BF219A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Идентификация личности</w:t>
      </w:r>
      <w:r>
        <w:rPr>
          <w:rFonts w:ascii="Times New Roman" w:hAnsi="Times New Roman"/>
          <w:sz w:val="28"/>
        </w:rPr>
        <w:t xml:space="preserve"> - совокупность мероприятий и сведений, подтверждающих, что лицо, явившееся на вступительное испытание, является конкретным поступающим.</w:t>
      </w:r>
    </w:p>
    <w:p w14:paraId="7D78F8DE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ИКТ -</w:t>
      </w:r>
      <w:r>
        <w:rPr>
          <w:rFonts w:ascii="Times New Roman" w:hAnsi="Times New Roman"/>
          <w:sz w:val="28"/>
        </w:rPr>
        <w:t xml:space="preserve"> информационно-коммуникационные технологии;</w:t>
      </w:r>
    </w:p>
    <w:p w14:paraId="24F05A61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Официальный сайт Центра</w:t>
      </w:r>
      <w:r>
        <w:rPr>
          <w:rFonts w:ascii="Times New Roman" w:hAnsi="Times New Roman"/>
          <w:sz w:val="28"/>
        </w:rPr>
        <w:t xml:space="preserve"> - совокупность информационных ресурсов и сервисов, размещаемых в сети Интернет в домене </w:t>
      </w:r>
      <w:hyperlink r:id="rId7" w:history="1">
        <w:r>
          <w:rPr>
            <w:rStyle w:val="ab"/>
            <w:rFonts w:ascii="Times New Roman" w:hAnsi="Times New Roman"/>
            <w:sz w:val="28"/>
          </w:rPr>
          <w:t>https://musinlc.ru</w:t>
        </w:r>
      </w:hyperlink>
      <w:r>
        <w:rPr>
          <w:rFonts w:ascii="Times New Roman" w:hAnsi="Times New Roman"/>
          <w:sz w:val="28"/>
        </w:rPr>
        <w:t xml:space="preserve">. </w:t>
      </w:r>
    </w:p>
    <w:p w14:paraId="33C80D49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Оценивание (определение) результатов вступительных испытаний</w:t>
      </w:r>
      <w:r>
        <w:rPr>
          <w:rFonts w:ascii="Times New Roman" w:hAnsi="Times New Roman"/>
          <w:sz w:val="28"/>
        </w:rPr>
        <w:t xml:space="preserve"> - процедура определения результата (балла) за вступительное испытание в соответствии с критериями оценивания.</w:t>
      </w:r>
    </w:p>
    <w:p w14:paraId="1CB27F64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Поступающий</w:t>
      </w:r>
      <w:r>
        <w:rPr>
          <w:rFonts w:ascii="Times New Roman" w:hAnsi="Times New Roman"/>
          <w:sz w:val="28"/>
        </w:rPr>
        <w:t xml:space="preserve"> - физическое лицо, представившее в Центр заявление о приеме с приложением необходимых документов (копий документов) и участвующее в конкурсном отборе.</w:t>
      </w:r>
    </w:p>
    <w:p w14:paraId="06CDD8F4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Программа вступительного испытания</w:t>
      </w:r>
      <w:r>
        <w:rPr>
          <w:rFonts w:ascii="Times New Roman" w:hAnsi="Times New Roman"/>
          <w:sz w:val="28"/>
        </w:rPr>
        <w:t xml:space="preserve"> - контрольно-измерительный материал вступительного испытания, определяющий содержание, объем и порядок проведения вступительных испытаний.</w:t>
      </w:r>
    </w:p>
    <w:p w14:paraId="2208AFE8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Результат вступительного испытания</w:t>
      </w:r>
      <w:r>
        <w:rPr>
          <w:rFonts w:ascii="Times New Roman" w:hAnsi="Times New Roman"/>
          <w:sz w:val="28"/>
        </w:rPr>
        <w:t xml:space="preserve"> - выраженный в числовом эквиваленте и соответствующий шкале вступительного испытания результат.</w:t>
      </w:r>
    </w:p>
    <w:p w14:paraId="425111A7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</w:rPr>
        <w:t>Экзаменационная комиссия</w:t>
      </w:r>
      <w:r>
        <w:rPr>
          <w:rFonts w:ascii="Times New Roman" w:hAnsi="Times New Roman"/>
          <w:sz w:val="28"/>
        </w:rPr>
        <w:t xml:space="preserve"> - коллегиальный орган, осуществляющий оценивание результатов вступительного испытания.</w:t>
      </w:r>
    </w:p>
    <w:p w14:paraId="3B1EFA40" w14:textId="77777777" w:rsidR="005E4E12" w:rsidRDefault="005E4E12">
      <w:pPr>
        <w:spacing w:after="0" w:line="240" w:lineRule="auto"/>
        <w:jc w:val="both"/>
        <w:rPr>
          <w:rFonts w:ascii="Times New Roman" w:hAnsi="Times New Roman"/>
          <w:sz w:val="28"/>
        </w:rPr>
      </w:pPr>
    </w:p>
    <w:p w14:paraId="2E734723" w14:textId="77777777" w:rsidR="005E4E12" w:rsidRDefault="004B0FB2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Общие положения</w:t>
      </w:r>
    </w:p>
    <w:p w14:paraId="177CD40C" w14:textId="77777777"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14:paraId="2ADF8B08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 испытания проводятся при приеме на обучение по образовательным программам высшего образования - программам подготовки научных и научно-педагогических кадров в аспирантуре.</w:t>
      </w:r>
    </w:p>
    <w:p w14:paraId="5CE56DFF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 испытания проводятся с целью определения возможности поступающих осваивать образовательные программы высшего образования - программы подготовки научных и научно-педагогических кадров в аспирантуре в пределах федеральных государственных требований.</w:t>
      </w:r>
    </w:p>
    <w:p w14:paraId="68B9C366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Перечень и сроки проведения вступительных испытаний устанавливаются Правилами приема, утвержденными Центром на соответствующие уровни образования.</w:t>
      </w:r>
    </w:p>
    <w:p w14:paraId="398A123F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Формы проведения вступительных испытаний, критерии оценивания, шкала оценивания, тема (тематика) вступительного испытания определяется Правилами приема и программой вступительного испытания.</w:t>
      </w:r>
    </w:p>
    <w:p w14:paraId="00EACDD6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 прохождению вступительных испытаний допускаются лица, подавшие в установленном порядке документы в Центр.</w:t>
      </w:r>
    </w:p>
    <w:p w14:paraId="4AE74124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Поступающий однократно проходит вступительное испытание. </w:t>
      </w:r>
    </w:p>
    <w:p w14:paraId="24BAD6FA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Результат по дисциплине вступительного испытания действителен по всем условиям поступления, по которым Правилами приема установлено данное вступительное испытание.</w:t>
      </w:r>
    </w:p>
    <w:p w14:paraId="2ED5EC0B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Языком проведения вступительных испытаний является русский язык.  </w:t>
      </w:r>
    </w:p>
    <w:p w14:paraId="5FCD36D0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Центр проводит вступительные испытания в следующих формах:</w:t>
      </w:r>
    </w:p>
    <w:p w14:paraId="5EBCBB14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собеседование; </w:t>
      </w:r>
    </w:p>
    <w:p w14:paraId="0961CF3A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портфолио.</w:t>
      </w:r>
    </w:p>
    <w:p w14:paraId="08579933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проведения вступительных испытаний в форме собеседования и рассмотрения портфолио поступающего создаются экзаменационные и апелляционные комиссии.</w:t>
      </w:r>
    </w:p>
    <w:p w14:paraId="239CE4B0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Порядок работы комиссий и процедура подачи апелляции определяется соответствующими локальными нормативными актами Центра.</w:t>
      </w:r>
    </w:p>
    <w:p w14:paraId="54FDFF64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 испытания проводятся в соответствии с расписанием вступительных испытаний. Внесение изменений или дополнений в расписание вступительных испытаний, публикуется на официальном сайте Центра.</w:t>
      </w:r>
    </w:p>
    <w:p w14:paraId="2F3B75CC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Поступающие обязаны самостоятельно знакомиться с расписанием вступительных испытаний, в том числе с изменениями в нем.</w:t>
      </w:r>
    </w:p>
    <w:p w14:paraId="1722DE1E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Цикл вступительных испытаний включает в себя следующие мероприятия вступительных испытаний: вступительное испытание, апелляцию по результатам вступительных испытаний, резервный день по вступительному испытанию. </w:t>
      </w:r>
    </w:p>
    <w:p w14:paraId="2FAFD18F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Вступительные испытания с применением дистанционных технологий проводятся при условии идентификации личности поступающего. Для прохождения процедуры идентификации личности поступающий должен иметь в личном деле цифровую фотографию, отправленную по электронной почте.</w:t>
      </w:r>
    </w:p>
    <w:p w14:paraId="07071852" w14:textId="77777777"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363CAC33" w14:textId="77777777" w:rsidR="005E4E12" w:rsidRDefault="004B0FB2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Формирование групп поступающих для прохождения вступительных</w:t>
      </w:r>
    </w:p>
    <w:p w14:paraId="50A6F306" w14:textId="77777777" w:rsidR="005E4E12" w:rsidRDefault="004B0FB2">
      <w:pPr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испытаний</w:t>
      </w:r>
    </w:p>
    <w:p w14:paraId="2FC6067F" w14:textId="77777777"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14:paraId="5AF3FD64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Одно вступительное испытание проводится одновременно для всех поступающих, либо в разные сроки для различных групп поступающих, в том </w:t>
      </w:r>
      <w:r>
        <w:rPr>
          <w:rFonts w:ascii="Times New Roman" w:hAnsi="Times New Roman"/>
          <w:sz w:val="28"/>
        </w:rPr>
        <w:lastRenderedPageBreak/>
        <w:t>числе может проводиться по мере формирования групп из числа лиц, подавших заявление о приеме.</w:t>
      </w:r>
    </w:p>
    <w:p w14:paraId="5D4CDB90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Для каждого поступающего проводится одно вступительное испытание в один день. </w:t>
      </w:r>
    </w:p>
    <w:p w14:paraId="68901547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Поступающие обязаны соблюдать назначенную в дату и время вступительного испытания.</w:t>
      </w:r>
    </w:p>
    <w:p w14:paraId="7A8D2932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Поступающие обязаны самостоятельно знакомиться с распределением по группам для сдачи вступительного испытания и строго соблюдать указанные дату и время вступительного испытания.</w:t>
      </w:r>
    </w:p>
    <w:p w14:paraId="14724C4B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Поступающие могут быть допущены к прохождению вступительного испытания в другой группе при наличии свободных мест и технической возможности.</w:t>
      </w:r>
    </w:p>
    <w:p w14:paraId="7FE586B9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В расписании предусматривается резервный день для лиц, не явившихся на вступительное испытание по уважительной причине. Данные лица допускаются до вступительного испытания в резервный день при наличии скана с оригинала документа, подтверждающего уважительную причину неявки;</w:t>
      </w:r>
    </w:p>
    <w:p w14:paraId="236E713A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болезнь поступающего (подтверждается копией листа временной нетрудоспособности, справкой из государственного медицинского учреждения, иным медицинским документом);</w:t>
      </w:r>
    </w:p>
    <w:p w14:paraId="5EFA8806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чрезвычайную ситуацию (подтверждается документом, выданным государственной организацией, зафиксировавшей факт чрезвычайной ситуации).</w:t>
      </w:r>
    </w:p>
    <w:p w14:paraId="4C4132BC" w14:textId="77777777"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7C4426FE" w14:textId="77777777" w:rsidR="005E4E12" w:rsidRDefault="004B0FB2">
      <w:pPr>
        <w:pStyle w:val="a3"/>
        <w:numPr>
          <w:ilvl w:val="0"/>
          <w:numId w:val="4"/>
        </w:num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Особенности проведения вступительных испытаний с применением дистанционных технологий</w:t>
      </w:r>
    </w:p>
    <w:p w14:paraId="5D98D02A" w14:textId="77777777"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</w:rPr>
      </w:pPr>
    </w:p>
    <w:p w14:paraId="4A76B8B1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Учетные данные (логин, пароль) или ссылка для подключения - допуска на портал прохождения вступительного испытания доводятся до поступающего не позднее чем за 01 (один) день до начала вступительного испытания путем отправки по электронной почте.</w:t>
      </w:r>
    </w:p>
    <w:p w14:paraId="47984B8C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Поступающим необходимо ознакомиться с техническими требованиями к участию во вступительных испытаниях с применением дистанционных технологий, обеспечить себе рабочее место, соответствующее данным требованиям, обеспечить наличие оборудования, необходимого для прохождения вступительного испытания.</w:t>
      </w:r>
    </w:p>
    <w:p w14:paraId="38970D41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Рекомендации к оборудованию (рабочей станции):</w:t>
      </w:r>
    </w:p>
    <w:p w14:paraId="15E456D3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персональный компьютер или ноутбук;</w:t>
      </w:r>
    </w:p>
    <w:p w14:paraId="73E398D1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операционная система Windows 7-10;</w:t>
      </w:r>
    </w:p>
    <w:p w14:paraId="7D6A84A8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постоянное и стабильное Интернет-соединение;</w:t>
      </w:r>
    </w:p>
    <w:p w14:paraId="7A700F3F" w14:textId="77777777" w:rsidR="005E4E12" w:rsidRDefault="004B0FB2">
      <w:pPr>
        <w:spacing w:after="0" w:line="240" w:lineRule="auto"/>
        <w:ind w:left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исправных и включенных динамиков (наушников) и микрофона (встроенных или внешних);</w:t>
      </w:r>
    </w:p>
    <w:p w14:paraId="3805EB95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наличие исправной и включенной веб-камеры - встроенной или внешней;</w:t>
      </w:r>
    </w:p>
    <w:p w14:paraId="562B8B2B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 xml:space="preserve">- установленная программа электронной площадки  </w:t>
      </w:r>
      <w:hyperlink r:id="rId8" w:history="1">
        <w:r>
          <w:rPr>
            <w:rStyle w:val="ab"/>
            <w:rFonts w:ascii="Times New Roman" w:hAnsi="Times New Roman"/>
            <w:sz w:val="28"/>
          </w:rPr>
          <w:t>Webinar</w:t>
        </w:r>
      </w:hyperlink>
      <w:r>
        <w:rPr>
          <w:rFonts w:ascii="Times New Roman" w:hAnsi="Times New Roman"/>
          <w:sz w:val="28"/>
        </w:rPr>
        <w:t>.</w:t>
      </w:r>
    </w:p>
    <w:p w14:paraId="5F86DADE" w14:textId="77777777" w:rsidR="005E4E12" w:rsidRDefault="004B0FB2">
      <w:pPr>
        <w:pStyle w:val="a3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Требования к рабочему месту:</w:t>
      </w:r>
    </w:p>
    <w:p w14:paraId="53876637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- отсутствие посторонних шумов, препятствующих сдаче вступительного </w:t>
      </w:r>
    </w:p>
    <w:p w14:paraId="0C693795" w14:textId="77777777" w:rsidR="005E4E12" w:rsidRDefault="004B0FB2">
      <w:pPr>
        <w:spacing w:after="0" w:line="240" w:lineRule="auto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испытания;</w:t>
      </w:r>
    </w:p>
    <w:p w14:paraId="3B85FC50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отсутствие в помещении третьих лиц, за исключением ассистентов (помощников) технического сопровождения лиц с ограниченными возможностями здоровья и инвалидов (по заявлению на предоставление специальных условий);</w:t>
      </w:r>
    </w:p>
    <w:p w14:paraId="1E2D50D9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достаточный уровень освещенности.</w:t>
      </w:r>
    </w:p>
    <w:p w14:paraId="4B8348C2" w14:textId="77777777" w:rsidR="005E4E12" w:rsidRDefault="004B0F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color w:val="000000" w:themeColor="text1"/>
          <w:sz w:val="28"/>
        </w:rPr>
      </w:pPr>
      <w:r>
        <w:rPr>
          <w:rFonts w:ascii="Times New Roman" w:hAnsi="Times New Roman"/>
          <w:color w:val="000000" w:themeColor="text1"/>
          <w:sz w:val="28"/>
        </w:rPr>
        <w:t xml:space="preserve">5.5. Поступающим отводится 15 минут на вступительных испытаниях онлайн на электронной площадке </w:t>
      </w:r>
      <w:hyperlink r:id="rId9" w:history="1">
        <w:r>
          <w:rPr>
            <w:rStyle w:val="ab"/>
            <w:rFonts w:ascii="Times New Roman" w:hAnsi="Times New Roman"/>
            <w:color w:val="000000" w:themeColor="text1"/>
            <w:sz w:val="28"/>
          </w:rPr>
          <w:t>Webinar</w:t>
        </w:r>
      </w:hyperlink>
      <w:r>
        <w:rPr>
          <w:rStyle w:val="ab"/>
          <w:rFonts w:ascii="Times New Roman" w:hAnsi="Times New Roman"/>
          <w:color w:val="000000" w:themeColor="text1"/>
          <w:sz w:val="28"/>
        </w:rPr>
        <w:t>:</w:t>
      </w:r>
    </w:p>
    <w:p w14:paraId="068B0F99" w14:textId="77777777" w:rsidR="005E4E12" w:rsidRDefault="004B0FB2">
      <w:pPr>
        <w:spacing w:after="0" w:line="240" w:lineRule="auto"/>
        <w:ind w:firstLine="709"/>
        <w:jc w:val="both"/>
        <w:rPr>
          <w:rStyle w:val="ab"/>
          <w:rFonts w:ascii="Times New Roman" w:hAnsi="Times New Roman"/>
          <w:color w:val="000000" w:themeColor="text1"/>
          <w:sz w:val="28"/>
          <w:u w:val="none"/>
          <w:shd w:val="clear" w:color="auto" w:fill="FFE779"/>
        </w:rPr>
      </w:pPr>
      <w:r>
        <w:rPr>
          <w:rStyle w:val="ab"/>
          <w:rFonts w:ascii="Times New Roman" w:hAnsi="Times New Roman"/>
          <w:color w:val="000000" w:themeColor="text1"/>
          <w:sz w:val="28"/>
          <w:u w:val="none"/>
        </w:rPr>
        <w:t>5.5.1.</w:t>
      </w:r>
      <w:r>
        <w:rPr>
          <w:rStyle w:val="ab"/>
          <w:rFonts w:ascii="Times New Roman" w:hAnsi="Times New Roman"/>
          <w:b/>
          <w:color w:val="000000" w:themeColor="text1"/>
          <w:sz w:val="28"/>
          <w:u w:val="none"/>
        </w:rPr>
        <w:t xml:space="preserve"> </w:t>
      </w:r>
      <w:r>
        <w:rPr>
          <w:rStyle w:val="ab"/>
          <w:rFonts w:ascii="Times New Roman" w:hAnsi="Times New Roman"/>
          <w:color w:val="000000" w:themeColor="text1"/>
          <w:sz w:val="28"/>
          <w:u w:val="none"/>
        </w:rPr>
        <w:t>Поступающий должен</w:t>
      </w:r>
      <w:r w:rsidR="00916FC8">
        <w:rPr>
          <w:rStyle w:val="ab"/>
          <w:rFonts w:ascii="Times New Roman" w:hAnsi="Times New Roman"/>
          <w:color w:val="000000" w:themeColor="text1"/>
          <w:sz w:val="28"/>
          <w:u w:val="none"/>
        </w:rPr>
        <w:t xml:space="preserve"> :</w:t>
      </w:r>
    </w:p>
    <w:p w14:paraId="1FE2213F" w14:textId="77777777" w:rsidR="005E4E12" w:rsidRDefault="004B0FB2">
      <w:pPr>
        <w:numPr>
          <w:ilvl w:val="0"/>
          <w:numId w:val="5"/>
        </w:numPr>
        <w:spacing w:after="0" w:line="240" w:lineRule="auto"/>
        <w:jc w:val="both"/>
        <w:rPr>
          <w:rStyle w:val="ab"/>
          <w:rFonts w:ascii="Times New Roman" w:hAnsi="Times New Roman"/>
          <w:color w:val="000000" w:themeColor="text1"/>
          <w:sz w:val="28"/>
          <w:u w:val="none"/>
        </w:rPr>
      </w:pPr>
      <w:r>
        <w:rPr>
          <w:rStyle w:val="ab"/>
          <w:rFonts w:ascii="Times New Roman" w:hAnsi="Times New Roman"/>
          <w:color w:val="000000" w:themeColor="text1"/>
          <w:sz w:val="28"/>
          <w:u w:val="none"/>
        </w:rPr>
        <w:t>Представиться – назвать фамилию, имя, отчество, показать на экране паспорт в раскрытом виде (разворот с фото), назвать свой ID номер: страховой номер индивидуального лицевого счета или уникальный код, присвоенный Поступающему (при отсутствии указанного индивидуального лицевого счета)</w:t>
      </w:r>
    </w:p>
    <w:p w14:paraId="41223E5C" w14:textId="77777777" w:rsidR="005E4E12" w:rsidRDefault="004B0FB2">
      <w:pPr>
        <w:numPr>
          <w:ilvl w:val="0"/>
          <w:numId w:val="6"/>
        </w:numPr>
        <w:spacing w:after="0" w:line="240" w:lineRule="auto"/>
        <w:jc w:val="both"/>
        <w:rPr>
          <w:rStyle w:val="ab"/>
          <w:rFonts w:ascii="Times New Roman" w:hAnsi="Times New Roman"/>
          <w:color w:val="000000" w:themeColor="text1"/>
          <w:sz w:val="28"/>
        </w:rPr>
      </w:pPr>
      <w:r>
        <w:rPr>
          <w:rStyle w:val="ab"/>
          <w:rFonts w:ascii="Times New Roman" w:hAnsi="Times New Roman"/>
          <w:color w:val="000000" w:themeColor="text1"/>
          <w:sz w:val="28"/>
          <w:u w:val="none"/>
        </w:rPr>
        <w:t xml:space="preserve">Изложить основные положения вступительного реферата в течение – 10 минут;       </w:t>
      </w:r>
    </w:p>
    <w:p w14:paraId="59BF2C68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color w:val="FF0000"/>
          <w:sz w:val="28"/>
        </w:rPr>
      </w:pPr>
      <w:r>
        <w:rPr>
          <w:rFonts w:ascii="Times New Roman" w:hAnsi="Times New Roman"/>
          <w:color w:val="FF0000"/>
          <w:sz w:val="28"/>
        </w:rPr>
        <w:t xml:space="preserve">           </w:t>
      </w:r>
      <w:r>
        <w:rPr>
          <w:rFonts w:ascii="Times New Roman" w:hAnsi="Times New Roman"/>
          <w:color w:val="000000" w:themeColor="text1"/>
          <w:sz w:val="28"/>
        </w:rPr>
        <w:t xml:space="preserve">5.5.2. В течение 5 минут Поступающий отвечает </w:t>
      </w:r>
      <w:r w:rsidR="00AE580E">
        <w:rPr>
          <w:rFonts w:ascii="Times New Roman" w:hAnsi="Times New Roman"/>
          <w:color w:val="000000" w:themeColor="text1"/>
          <w:sz w:val="28"/>
        </w:rPr>
        <w:t xml:space="preserve">на вопросы (при наличии) членов </w:t>
      </w:r>
      <w:r w:rsidRPr="00AE580E">
        <w:rPr>
          <w:rFonts w:ascii="Times New Roman" w:hAnsi="Times New Roman"/>
          <w:color w:val="000000" w:themeColor="text1"/>
          <w:sz w:val="28"/>
        </w:rPr>
        <w:t>экзаменационной комиссии).</w:t>
      </w:r>
    </w:p>
    <w:p w14:paraId="16177B95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5.6. Центр не предоставляет оборудование поступающим для прохождения вступительного испытания с применением дистанционных технологий, а также не несет ответственности в случае наличия технических проблем на стороне поступающего.</w:t>
      </w:r>
    </w:p>
    <w:p w14:paraId="1DECC8E4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5.7. Во время проведения вступительного испытания поступающему запрещено общаться с третьими лицами, покидать помещение прохождения вступительного испытания без разрешения организатора, выключать звук или видеоизображение, представлять доступ к компьютеру третьим лицам, в том числе через средства удаленного доступа, использовать более одного средства вывода изображения (монитор, проектор, ТВ), одной клавиатуры, одного манипулятора (мышь, трекпад, джойстик и др.). </w:t>
      </w:r>
    </w:p>
    <w:p w14:paraId="1FE38A6D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5.8. На экране монитора должна быть только одна вкладка с порталом проведения вступительного испытания, иные вкладки и (или) программы, окна браузера должны быть закрыты.</w:t>
      </w:r>
    </w:p>
    <w:p w14:paraId="774248E4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5.9. При отсутствии изображения с камеры поступающего и (или) его демонстрации экрана, секретарь объявляет технический перерыв для устранения неполадок Поступающим - 15 минут.  </w:t>
      </w:r>
    </w:p>
    <w:p w14:paraId="44F3561A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5.10. В случае, если у членов экзаменационной комиссии возникли сбои технических средств при подключении и необходимый кворум при этом сохраняется, заседание проводится в обычном режиме, если при этом отсутствует необходимый кворум заседание признается несостоявшимся и переносится на другое время с отправкой сообщения всем участникам по электронной почте или мобильной связи. </w:t>
      </w:r>
    </w:p>
    <w:p w14:paraId="463B0647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5.11. Ответственный за техническое сопровождение составляет протокол, в котором описывает характер технического сбоя, а также указывает новые дату и время перенесенного вступительного испытания.</w:t>
      </w:r>
    </w:p>
    <w:p w14:paraId="616C9BAC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5.12.  Во время прохождения вступительного испытания, результат может быть аннулирован в случае нарушения порядка принятия вступительного испытания. Составляется Акт о не прохождении вступительного испытания (Приложение № 1 к Положению).</w:t>
      </w:r>
    </w:p>
    <w:p w14:paraId="1E9CF312" w14:textId="77777777" w:rsidR="005E4E12" w:rsidRDefault="004B0FB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5.13. В качестве канала экстренной связи с экзаменационной комиссией или ответственным за техническое сопровождение вступительного испытания при устранении технических сбоев допускается использование мобильного телефона.</w:t>
      </w:r>
    </w:p>
    <w:p w14:paraId="0625CE5D" w14:textId="77777777" w:rsidR="005E4E12" w:rsidRDefault="005E4E12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736A6A92" w14:textId="77777777" w:rsidR="005E4E12" w:rsidRDefault="004B0FB2">
      <w:pPr>
        <w:pStyle w:val="a3"/>
        <w:widowControl w:val="0"/>
        <w:numPr>
          <w:ilvl w:val="0"/>
          <w:numId w:val="4"/>
        </w:num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Структура и порядок оценивания вступительных испытаний,</w:t>
      </w:r>
    </w:p>
    <w:p w14:paraId="54876A5C" w14:textId="77777777" w:rsidR="005E4E12" w:rsidRDefault="004B0FB2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pacing w:val="-2"/>
          <w:sz w:val="28"/>
        </w:rPr>
      </w:pPr>
      <w:r>
        <w:rPr>
          <w:rFonts w:ascii="Times New Roman" w:hAnsi="Times New Roman"/>
          <w:b/>
          <w:sz w:val="28"/>
        </w:rPr>
        <w:t>приоритетность вступительных</w:t>
      </w:r>
      <w:r>
        <w:rPr>
          <w:rFonts w:ascii="Times New Roman" w:hAnsi="Times New Roman"/>
          <w:b/>
          <w:spacing w:val="-3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испытаний</w:t>
      </w:r>
      <w:r>
        <w:rPr>
          <w:rFonts w:ascii="Times New Roman" w:hAnsi="Times New Roman"/>
          <w:b/>
          <w:spacing w:val="-1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при</w:t>
      </w:r>
      <w:r>
        <w:rPr>
          <w:rFonts w:ascii="Times New Roman" w:hAnsi="Times New Roman"/>
          <w:b/>
          <w:spacing w:val="-2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ранжировании</w:t>
      </w:r>
    </w:p>
    <w:p w14:paraId="6A08270F" w14:textId="77777777" w:rsidR="005E4E12" w:rsidRDefault="004B0FB2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поступающих</w:t>
      </w:r>
    </w:p>
    <w:p w14:paraId="55CF49E8" w14:textId="77777777" w:rsidR="005E4E12" w:rsidRDefault="005E4E12">
      <w:pPr>
        <w:pStyle w:val="a3"/>
        <w:widowControl w:val="0"/>
        <w:tabs>
          <w:tab w:val="left" w:pos="0"/>
        </w:tabs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8"/>
        </w:rPr>
      </w:pPr>
    </w:p>
    <w:p w14:paraId="0C5332DC" w14:textId="77777777" w:rsidR="005E4E12" w:rsidRDefault="004B0FB2">
      <w:pPr>
        <w:pStyle w:val="a3"/>
        <w:widowControl w:val="0"/>
        <w:numPr>
          <w:ilvl w:val="1"/>
          <w:numId w:val="4"/>
        </w:numPr>
        <w:tabs>
          <w:tab w:val="left" w:pos="0"/>
          <w:tab w:val="left" w:pos="535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 испытания проводятся с применением дистанционных технологий.</w:t>
      </w:r>
    </w:p>
    <w:p w14:paraId="6ED2D2C6" w14:textId="77777777" w:rsidR="005E4E12" w:rsidRDefault="004B0FB2">
      <w:pPr>
        <w:pStyle w:val="a3"/>
        <w:widowControl w:val="0"/>
        <w:numPr>
          <w:ilvl w:val="1"/>
          <w:numId w:val="4"/>
        </w:numPr>
        <w:tabs>
          <w:tab w:val="left" w:pos="0"/>
          <w:tab w:val="left" w:pos="52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Вступительные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испытания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независимо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от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их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вида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условий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поступления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оцениваются </w:t>
      </w:r>
      <w:r>
        <w:rPr>
          <w:rFonts w:ascii="Times New Roman" w:hAnsi="Times New Roman"/>
          <w:spacing w:val="-58"/>
          <w:sz w:val="28"/>
        </w:rPr>
        <w:t xml:space="preserve">  </w:t>
      </w: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-2"/>
          <w:sz w:val="28"/>
        </w:rPr>
        <w:t xml:space="preserve"> </w:t>
      </w:r>
      <w:r>
        <w:rPr>
          <w:rFonts w:ascii="Times New Roman" w:hAnsi="Times New Roman"/>
          <w:sz w:val="28"/>
        </w:rPr>
        <w:t>балльной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системе.</w:t>
      </w:r>
    </w:p>
    <w:p w14:paraId="28ECE041" w14:textId="77777777" w:rsidR="005E4E12" w:rsidRDefault="004B0FB2">
      <w:pPr>
        <w:pStyle w:val="a3"/>
        <w:widowControl w:val="0"/>
        <w:numPr>
          <w:ilvl w:val="1"/>
          <w:numId w:val="4"/>
        </w:numPr>
        <w:tabs>
          <w:tab w:val="left" w:pos="0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каждому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вступительному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испытанию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устанавливается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шкала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оценивания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минимальное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баллов,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необходимое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для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успешного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прохождения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вступительного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испытания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(далее</w:t>
      </w:r>
      <w:r>
        <w:rPr>
          <w:rFonts w:ascii="Times New Roman" w:hAnsi="Times New Roman"/>
          <w:spacing w:val="-10"/>
          <w:sz w:val="28"/>
        </w:rPr>
        <w:t xml:space="preserve"> </w:t>
      </w:r>
      <w:r>
        <w:rPr>
          <w:rFonts w:ascii="Times New Roman" w:hAnsi="Times New Roman"/>
          <w:sz w:val="28"/>
        </w:rPr>
        <w:t>-</w:t>
      </w:r>
      <w:r>
        <w:rPr>
          <w:rFonts w:ascii="Times New Roman" w:hAnsi="Times New Roman"/>
          <w:spacing w:val="-11"/>
          <w:sz w:val="28"/>
        </w:rPr>
        <w:t xml:space="preserve"> </w:t>
      </w:r>
      <w:r>
        <w:rPr>
          <w:rFonts w:ascii="Times New Roman" w:hAnsi="Times New Roman"/>
          <w:sz w:val="28"/>
        </w:rPr>
        <w:t>максимальное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pacing w:val="-12"/>
          <w:sz w:val="28"/>
        </w:rPr>
        <w:t xml:space="preserve"> </w:t>
      </w:r>
      <w:r>
        <w:rPr>
          <w:rFonts w:ascii="Times New Roman" w:hAnsi="Times New Roman"/>
          <w:sz w:val="28"/>
        </w:rPr>
        <w:t>минимальное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количество баллов):</w:t>
      </w:r>
    </w:p>
    <w:p w14:paraId="2263EDDD" w14:textId="77777777" w:rsidR="005E4E12" w:rsidRDefault="004B0FB2">
      <w:pPr>
        <w:widowControl w:val="0"/>
        <w:tabs>
          <w:tab w:val="left" w:pos="0"/>
          <w:tab w:val="left" w:pos="567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-  максимальное количество баллов – 100, минимальное количество</w:t>
      </w:r>
      <w:r>
        <w:rPr>
          <w:rFonts w:ascii="Times New Roman" w:hAnsi="Times New Roman"/>
          <w:spacing w:val="1"/>
          <w:sz w:val="28"/>
        </w:rPr>
        <w:t xml:space="preserve"> </w:t>
      </w:r>
      <w:r>
        <w:rPr>
          <w:rFonts w:ascii="Times New Roman" w:hAnsi="Times New Roman"/>
          <w:sz w:val="28"/>
        </w:rPr>
        <w:t>баллов</w:t>
      </w:r>
      <w:r>
        <w:rPr>
          <w:rFonts w:ascii="Times New Roman" w:hAnsi="Times New Roman"/>
          <w:spacing w:val="-1"/>
          <w:sz w:val="28"/>
        </w:rPr>
        <w:t xml:space="preserve"> </w:t>
      </w:r>
      <w:r>
        <w:rPr>
          <w:rFonts w:ascii="Times New Roman" w:hAnsi="Times New Roman"/>
          <w:sz w:val="28"/>
        </w:rPr>
        <w:t>– 40.</w:t>
      </w:r>
    </w:p>
    <w:p w14:paraId="6EA8FF5D" w14:textId="77777777" w:rsidR="005E4E12" w:rsidRDefault="005E4E12">
      <w:pPr>
        <w:widowControl w:val="0"/>
        <w:tabs>
          <w:tab w:val="left" w:pos="0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</w:rPr>
      </w:pPr>
    </w:p>
    <w:p w14:paraId="645988F2" w14:textId="77777777" w:rsidR="005E4E12" w:rsidRDefault="004B0FB2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7.  Объявление результатов вступительных испытаний</w:t>
      </w:r>
    </w:p>
    <w:p w14:paraId="59E796FC" w14:textId="77777777" w:rsidR="005E4E12" w:rsidRDefault="005E4E12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</w:rPr>
      </w:pPr>
    </w:p>
    <w:p w14:paraId="2498310B" w14:textId="77777777" w:rsidR="005E4E12" w:rsidRDefault="004B0FB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7.1. Результаты вступительного испытания объявляются на официальном сайте Центра в свободном доступе в соответствующем разделе сайте не позднее 3 (третьего) рабочего дня после проведения соответствующего вступительного испытания.</w:t>
      </w:r>
    </w:p>
    <w:p w14:paraId="7D9E3142" w14:textId="77777777" w:rsidR="005E4E12" w:rsidRDefault="005E4E12">
      <w:pPr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</w:p>
    <w:p w14:paraId="38D4AF02" w14:textId="77777777" w:rsidR="005E4E12" w:rsidRDefault="004B0FB2">
      <w:pPr>
        <w:spacing w:after="0" w:line="240" w:lineRule="auto"/>
        <w:ind w:firstLine="709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8. </w:t>
      </w:r>
      <w:r>
        <w:rPr>
          <w:rFonts w:ascii="Times New Roman" w:hAnsi="Times New Roman"/>
          <w:b/>
          <w:spacing w:val="-1"/>
          <w:sz w:val="28"/>
        </w:rPr>
        <w:t>Заключительные</w:t>
      </w:r>
      <w:r>
        <w:rPr>
          <w:rFonts w:ascii="Times New Roman" w:hAnsi="Times New Roman"/>
          <w:b/>
          <w:spacing w:val="-10"/>
          <w:sz w:val="28"/>
        </w:rPr>
        <w:t xml:space="preserve"> </w:t>
      </w:r>
      <w:r>
        <w:rPr>
          <w:rFonts w:ascii="Times New Roman" w:hAnsi="Times New Roman"/>
          <w:b/>
          <w:sz w:val="28"/>
        </w:rPr>
        <w:t>положения</w:t>
      </w:r>
    </w:p>
    <w:p w14:paraId="524AA748" w14:textId="77777777" w:rsidR="005E4E12" w:rsidRDefault="005E4E12">
      <w:pPr>
        <w:pStyle w:val="a3"/>
        <w:widowControl w:val="0"/>
        <w:spacing w:after="0" w:line="240" w:lineRule="auto"/>
        <w:ind w:left="0" w:firstLine="709"/>
        <w:jc w:val="both"/>
        <w:outlineLvl w:val="0"/>
        <w:rPr>
          <w:rFonts w:ascii="Times New Roman" w:hAnsi="Times New Roman"/>
          <w:b/>
          <w:sz w:val="28"/>
        </w:rPr>
      </w:pPr>
    </w:p>
    <w:p w14:paraId="150060E8" w14:textId="77777777" w:rsidR="005E4E12" w:rsidRDefault="004B0FB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8.1. Настоящее Положение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вступает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силу</w:t>
      </w:r>
      <w:r>
        <w:rPr>
          <w:rFonts w:ascii="Times New Roman" w:hAnsi="Times New Roman"/>
          <w:spacing w:val="-5"/>
          <w:sz w:val="28"/>
        </w:rPr>
        <w:t xml:space="preserve"> </w:t>
      </w:r>
      <w:r>
        <w:rPr>
          <w:rFonts w:ascii="Times New Roman" w:hAnsi="Times New Roman"/>
          <w:sz w:val="28"/>
        </w:rPr>
        <w:t>с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момента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его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утверждения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директором</w:t>
      </w:r>
      <w:r>
        <w:rPr>
          <w:rFonts w:ascii="Times New Roman" w:hAnsi="Times New Roman"/>
          <w:spacing w:val="-6"/>
          <w:sz w:val="28"/>
        </w:rPr>
        <w:t xml:space="preserve"> </w:t>
      </w:r>
      <w:r>
        <w:rPr>
          <w:rFonts w:ascii="Times New Roman" w:hAnsi="Times New Roman"/>
          <w:sz w:val="28"/>
        </w:rPr>
        <w:t>Центра.</w:t>
      </w:r>
    </w:p>
    <w:p w14:paraId="4A925F66" w14:textId="77777777" w:rsidR="005E4E12" w:rsidRDefault="004B0FB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8.2. Изменения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в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Положении</w:t>
      </w:r>
      <w:r>
        <w:rPr>
          <w:rFonts w:ascii="Times New Roman" w:hAnsi="Times New Roman"/>
          <w:spacing w:val="-9"/>
          <w:sz w:val="28"/>
        </w:rPr>
        <w:t xml:space="preserve"> </w:t>
      </w:r>
      <w:r>
        <w:rPr>
          <w:rFonts w:ascii="Times New Roman" w:hAnsi="Times New Roman"/>
          <w:sz w:val="28"/>
        </w:rPr>
        <w:t>утверждаются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приказом</w:t>
      </w:r>
      <w:r>
        <w:rPr>
          <w:rFonts w:ascii="Times New Roman" w:hAnsi="Times New Roman"/>
          <w:spacing w:val="-8"/>
          <w:sz w:val="28"/>
        </w:rPr>
        <w:t xml:space="preserve"> </w:t>
      </w:r>
      <w:r>
        <w:rPr>
          <w:rFonts w:ascii="Times New Roman" w:hAnsi="Times New Roman"/>
          <w:sz w:val="28"/>
        </w:rPr>
        <w:t>директора</w:t>
      </w:r>
      <w:r>
        <w:rPr>
          <w:rFonts w:ascii="Times New Roman" w:hAnsi="Times New Roman"/>
          <w:spacing w:val="-7"/>
          <w:sz w:val="28"/>
        </w:rPr>
        <w:t xml:space="preserve"> </w:t>
      </w:r>
      <w:r>
        <w:rPr>
          <w:rFonts w:ascii="Times New Roman" w:hAnsi="Times New Roman"/>
          <w:sz w:val="28"/>
        </w:rPr>
        <w:t>Центра.</w:t>
      </w:r>
    </w:p>
    <w:p w14:paraId="6C62B1F4" w14:textId="77777777" w:rsidR="005E4E12" w:rsidRDefault="005E4E12">
      <w:pPr>
        <w:sectPr w:rsidR="005E4E12">
          <w:footerReference w:type="default" r:id="rId10"/>
          <w:pgSz w:w="11907" w:h="16840"/>
          <w:pgMar w:top="1134" w:right="851" w:bottom="1134" w:left="1418" w:header="709" w:footer="709" w:gutter="0"/>
          <w:cols w:space="720"/>
        </w:sectPr>
      </w:pPr>
    </w:p>
    <w:p w14:paraId="2151DF0B" w14:textId="77777777" w:rsidR="005E4E12" w:rsidRDefault="005E4E1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5CE67725" w14:textId="77777777" w:rsidR="005E4E12" w:rsidRDefault="005E4E12">
      <w:pPr>
        <w:spacing w:after="0" w:line="240" w:lineRule="auto"/>
        <w:ind w:firstLine="709"/>
        <w:jc w:val="both"/>
        <w:rPr>
          <w:rFonts w:ascii="Times New Roman" w:hAnsi="Times New Roman"/>
          <w:sz w:val="24"/>
        </w:rPr>
      </w:pPr>
    </w:p>
    <w:p w14:paraId="1075B198" w14:textId="77777777"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14:paraId="0E2ABDF5" w14:textId="77777777"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14:paraId="18C61A27" w14:textId="77777777"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14:paraId="02E5FBD9" w14:textId="77777777"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14:paraId="4BFB77B7" w14:textId="77777777"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14:paraId="092C970E" w14:textId="77777777"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14:paraId="0EABA9F6" w14:textId="77777777" w:rsidR="005E4E12" w:rsidRDefault="005E4E12">
      <w:pPr>
        <w:spacing w:after="0" w:line="240" w:lineRule="auto"/>
        <w:contextualSpacing/>
        <w:rPr>
          <w:rFonts w:ascii="Times New Roman" w:hAnsi="Times New Roman"/>
          <w:sz w:val="24"/>
        </w:rPr>
      </w:pPr>
    </w:p>
    <w:p w14:paraId="6AA40CD8" w14:textId="77777777" w:rsidR="005E4E12" w:rsidRDefault="004B0FB2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Приложение № 1 к Положению о проведении</w:t>
      </w:r>
    </w:p>
    <w:p w14:paraId="328DA970" w14:textId="77777777" w:rsidR="005E4E12" w:rsidRDefault="004B0FB2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вступительных испытаний для поступающих по образовательным </w:t>
      </w:r>
    </w:p>
    <w:p w14:paraId="7FAA07E6" w14:textId="77777777" w:rsidR="005E4E12" w:rsidRDefault="004B0FB2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программам высшего образования – программам</w:t>
      </w:r>
      <w:r>
        <w:rPr>
          <w:rFonts w:ascii="Times New Roman" w:hAnsi="Times New Roman"/>
          <w:spacing w:val="1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подготовки </w:t>
      </w:r>
    </w:p>
    <w:p w14:paraId="38FDF712" w14:textId="77777777" w:rsidR="005E4E12" w:rsidRDefault="004B0FB2">
      <w:pPr>
        <w:spacing w:after="0" w:line="240" w:lineRule="auto"/>
        <w:contextualSpacing/>
        <w:jc w:val="righ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научных и научно-педагогических в аспирантуре</w:t>
      </w:r>
    </w:p>
    <w:p w14:paraId="01FC3267" w14:textId="77777777" w:rsidR="005E4E12" w:rsidRDefault="005E4E12">
      <w:pPr>
        <w:sectPr w:rsidR="005E4E12">
          <w:footerReference w:type="default" r:id="rId11"/>
          <w:type w:val="continuous"/>
          <w:pgSz w:w="11907" w:h="16840"/>
          <w:pgMar w:top="851" w:right="851" w:bottom="567" w:left="426" w:header="709" w:footer="709" w:gutter="0"/>
          <w:cols w:space="720"/>
        </w:sectPr>
      </w:pPr>
    </w:p>
    <w:p w14:paraId="43264A1F" w14:textId="77777777" w:rsidR="005E4E12" w:rsidRDefault="004B0FB2">
      <w:pPr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(форма акта)</w:t>
      </w:r>
    </w:p>
    <w:p w14:paraId="2EF663A7" w14:textId="77777777" w:rsidR="005E4E12" w:rsidRDefault="004B0FB2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АКТ</w:t>
      </w:r>
    </w:p>
    <w:p w14:paraId="3D59C6B9" w14:textId="77777777" w:rsidR="005E4E12" w:rsidRDefault="004B0FB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 нарушении и о непрохождении поступающим</w:t>
      </w:r>
    </w:p>
    <w:p w14:paraId="382984DE" w14:textId="77777777" w:rsidR="005E4E12" w:rsidRDefault="004B0FB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вступительного испытания без уважительной причины</w:t>
      </w:r>
    </w:p>
    <w:p w14:paraId="2BDB1470" w14:textId="77777777" w:rsidR="005E4E12" w:rsidRDefault="004B0FB2">
      <w:pPr>
        <w:spacing w:after="0" w:line="240" w:lineRule="auto"/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_______________________________ № ______________</w:t>
      </w:r>
    </w:p>
    <w:p w14:paraId="0EABD3B9" w14:textId="77777777" w:rsidR="005E4E12" w:rsidRDefault="004B0FB2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(дата, место составления акта)</w:t>
      </w:r>
    </w:p>
    <w:p w14:paraId="70E61B2C" w14:textId="77777777" w:rsidR="005E4E12" w:rsidRDefault="005E4E12">
      <w:pPr>
        <w:spacing w:after="0" w:line="240" w:lineRule="auto"/>
        <w:rPr>
          <w:rFonts w:ascii="Times New Roman" w:hAnsi="Times New Roman"/>
        </w:rPr>
      </w:pPr>
    </w:p>
    <w:p w14:paraId="46AD6550" w14:textId="77777777" w:rsidR="005E4E12" w:rsidRDefault="004B0FB2">
      <w:pPr>
        <w:spacing w:after="0" w:line="240" w:lineRule="auto"/>
        <w:ind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 соответствии с п. 32. приказа Министерства науки и высшего образования Российской Федерации от 06.08.2021 № 721 «Об утверждении Порядка приема на обучение по образовательным программам высшего образования - программам подготовки научных и научно-педагогических кадров в аспирантуре», комиссией в составе:</w:t>
      </w:r>
    </w:p>
    <w:p w14:paraId="0514917F" w14:textId="77777777" w:rsidR="005E4E12" w:rsidRDefault="004B0FB2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1.Председатель комиссии _____________________________________  Фамилия И.О.,</w:t>
      </w:r>
    </w:p>
    <w:p w14:paraId="011E6A0A" w14:textId="77777777" w:rsidR="005E4E12" w:rsidRDefault="004B0FB2">
      <w:pPr>
        <w:spacing w:after="0" w:line="240" w:lineRule="auto"/>
        <w:contextualSpacing/>
        <w:jc w:val="both"/>
        <w:rPr>
          <w:rFonts w:ascii="Times New Roman" w:hAnsi="Times New Roman"/>
          <w:sz w:val="24"/>
        </w:rPr>
      </w:pPr>
      <w:bookmarkStart w:id="6" w:name="_Hlk113890700"/>
      <w:r>
        <w:rPr>
          <w:rFonts w:ascii="Times New Roman" w:hAnsi="Times New Roman"/>
          <w:sz w:val="24"/>
        </w:rPr>
        <w:t xml:space="preserve">2.Член </w:t>
      </w:r>
      <w:r w:rsidR="00CE0721">
        <w:rPr>
          <w:rFonts w:ascii="Times New Roman" w:hAnsi="Times New Roman"/>
          <w:sz w:val="24"/>
        </w:rPr>
        <w:t xml:space="preserve">экзаменационной </w:t>
      </w:r>
      <w:r>
        <w:rPr>
          <w:rFonts w:ascii="Times New Roman" w:hAnsi="Times New Roman"/>
          <w:sz w:val="24"/>
        </w:rPr>
        <w:t xml:space="preserve"> комиссии _______________________________ Фамилия И.О.,</w:t>
      </w:r>
    </w:p>
    <w:p w14:paraId="06D6BE41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3.Член </w:t>
      </w:r>
      <w:r w:rsidR="00CE0721">
        <w:rPr>
          <w:rFonts w:ascii="Times New Roman" w:hAnsi="Times New Roman"/>
          <w:sz w:val="24"/>
        </w:rPr>
        <w:t xml:space="preserve">экзаменационной </w:t>
      </w:r>
      <w:r>
        <w:rPr>
          <w:rFonts w:ascii="Times New Roman" w:hAnsi="Times New Roman"/>
          <w:sz w:val="24"/>
        </w:rPr>
        <w:t xml:space="preserve"> комиссии _______________________________ Фамилия И.О.,</w:t>
      </w:r>
    </w:p>
    <w:p w14:paraId="774D7510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4.Ответственный секретарь </w:t>
      </w:r>
      <w:r w:rsidR="00CE0721">
        <w:rPr>
          <w:rFonts w:ascii="Times New Roman" w:hAnsi="Times New Roman"/>
          <w:sz w:val="24"/>
        </w:rPr>
        <w:t xml:space="preserve">экзаменационной </w:t>
      </w:r>
      <w:r>
        <w:rPr>
          <w:rFonts w:ascii="Times New Roman" w:hAnsi="Times New Roman"/>
          <w:sz w:val="24"/>
        </w:rPr>
        <w:t>комиссии _____________  Фамилия И.О.,</w:t>
      </w:r>
      <w:bookmarkEnd w:id="6"/>
    </w:p>
    <w:p w14:paraId="7190EE05" w14:textId="77777777" w:rsidR="005E4E12" w:rsidRDefault="005E4E1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60081A25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составлен акт о нарушении и о не прохождении _________________________</w:t>
      </w:r>
    </w:p>
    <w:p w14:paraId="31DFDFAC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7494A857" w14:textId="77777777" w:rsidR="005E4E12" w:rsidRDefault="004B0FB2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(Фамилия Имя Отчество поступающего)</w:t>
      </w:r>
    </w:p>
    <w:p w14:paraId="060B102A" w14:textId="77777777" w:rsidR="005E4E12" w:rsidRDefault="004B0FB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вступительного испытания без уважительной причины по ________________</w:t>
      </w:r>
    </w:p>
    <w:p w14:paraId="7177C6CA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1B1221AE" w14:textId="77777777" w:rsidR="005E4E12" w:rsidRDefault="004B0FB2">
      <w:pPr>
        <w:spacing w:after="0" w:line="240" w:lineRule="auto"/>
        <w:jc w:val="center"/>
        <w:rPr>
          <w:rFonts w:ascii="Times New Roman" w:hAnsi="Times New Roman"/>
          <w:sz w:val="18"/>
        </w:rPr>
      </w:pPr>
      <w:r>
        <w:rPr>
          <w:rFonts w:ascii="Times New Roman" w:hAnsi="Times New Roman"/>
          <w:sz w:val="18"/>
        </w:rPr>
        <w:t>(указывается вступительное испытание)</w:t>
      </w:r>
    </w:p>
    <w:p w14:paraId="21A2D213" w14:textId="77777777" w:rsidR="005E4E12" w:rsidRDefault="004B0FB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Описание нарушения* ______________________________________________</w:t>
      </w:r>
    </w:p>
    <w:p w14:paraId="7E61EFC6" w14:textId="77777777" w:rsidR="005E4E12" w:rsidRDefault="004B0FB2">
      <w:pPr>
        <w:spacing w:after="0" w:line="36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0E388D12" w14:textId="77777777" w:rsidR="005E4E12" w:rsidRDefault="004B0FB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__________________________________________________________________</w:t>
      </w:r>
    </w:p>
    <w:p w14:paraId="2A88B50C" w14:textId="77777777" w:rsidR="005E4E12" w:rsidRDefault="004B0FB2">
      <w:pPr>
        <w:spacing w:after="0" w:line="240" w:lineRule="auto"/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18"/>
        </w:rPr>
        <w:t>(указывается место, время и описание совершенного нарушения</w:t>
      </w:r>
      <w:r>
        <w:rPr>
          <w:rFonts w:ascii="Times New Roman" w:hAnsi="Times New Roman"/>
          <w:sz w:val="24"/>
        </w:rPr>
        <w:t>)</w:t>
      </w:r>
    </w:p>
    <w:p w14:paraId="5996481A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Председатель комиссии__________________ Фамилия И.О.,</w:t>
      </w:r>
    </w:p>
    <w:p w14:paraId="7558F6DE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Члены комиссии:</w:t>
      </w:r>
    </w:p>
    <w:p w14:paraId="7103924A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 Фамилия И.О.,</w:t>
      </w:r>
    </w:p>
    <w:p w14:paraId="31101399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____________________ Фамилия И.О.,</w:t>
      </w:r>
    </w:p>
    <w:p w14:paraId="50CCB204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Ответственный секретарь комиссии ___________Фамилия И.О.,</w:t>
      </w:r>
    </w:p>
    <w:p w14:paraId="57D630B3" w14:textId="77777777" w:rsidR="005E4E12" w:rsidRDefault="005E4E1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F17166C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 актом ознакомлен:</w:t>
      </w:r>
    </w:p>
    <w:p w14:paraId="43C40D71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«__»_______20__г.</w:t>
      </w:r>
    </w:p>
    <w:p w14:paraId="53448A95" w14:textId="77777777" w:rsidR="005E4E12" w:rsidRDefault="004B0FB2">
      <w:pPr>
        <w:spacing w:after="0" w:line="240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подпись поступающего ________________И.О. Фамилия поступающего</w:t>
      </w:r>
    </w:p>
    <w:p w14:paraId="07854A80" w14:textId="77777777" w:rsidR="005E4E12" w:rsidRDefault="005E4E12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1F87D835" w14:textId="77777777" w:rsidR="005E4E12" w:rsidRDefault="004B0FB2">
      <w:pPr>
        <w:tabs>
          <w:tab w:val="left" w:pos="0"/>
        </w:tabs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4"/>
        </w:rPr>
        <w:t xml:space="preserve">* </w:t>
      </w:r>
      <w:r>
        <w:rPr>
          <w:rFonts w:ascii="Times New Roman" w:hAnsi="Times New Roman"/>
          <w:sz w:val="20"/>
        </w:rPr>
        <w:t>(отсутствие обзора рабочего места перед экзаменующимся, увод взгляда в сторону от экрана из рабочей зоны, использование телефона и дополнительных источников информации, присутствие посторонних в помещении вместе с экзаменующимся, и др.)</w:t>
      </w:r>
    </w:p>
    <w:p w14:paraId="397E3C93" w14:textId="77777777" w:rsidR="005E4E12" w:rsidRDefault="005E4E12">
      <w:pPr>
        <w:spacing w:after="200" w:line="276" w:lineRule="auto"/>
        <w:rPr>
          <w:rFonts w:ascii="Times New Roman" w:hAnsi="Times New Roman"/>
          <w:sz w:val="20"/>
        </w:rPr>
      </w:pPr>
    </w:p>
    <w:sectPr w:rsidR="005E4E12">
      <w:footerReference w:type="default" r:id="rId12"/>
      <w:type w:val="continuous"/>
      <w:pgSz w:w="11907" w:h="16840"/>
      <w:pgMar w:top="993" w:right="851" w:bottom="709" w:left="1701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60BB78" w14:textId="77777777" w:rsidR="008B74AA" w:rsidRDefault="008B74AA">
      <w:pPr>
        <w:spacing w:after="0" w:line="240" w:lineRule="auto"/>
      </w:pPr>
      <w:r>
        <w:separator/>
      </w:r>
    </w:p>
  </w:endnote>
  <w:endnote w:type="continuationSeparator" w:id="0">
    <w:p w14:paraId="18890125" w14:textId="77777777" w:rsidR="008B74AA" w:rsidRDefault="008B74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F0DA09" w14:textId="77777777" w:rsidR="005E4E12" w:rsidRDefault="004B0FB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645F5">
      <w:rPr>
        <w:noProof/>
      </w:rPr>
      <w:t>7</w:t>
    </w:r>
    <w:r>
      <w:fldChar w:fldCharType="end"/>
    </w:r>
  </w:p>
  <w:p w14:paraId="76E95825" w14:textId="77777777" w:rsidR="005E4E12" w:rsidRDefault="005E4E12">
    <w:pPr>
      <w:pStyle w:val="ac"/>
      <w:jc w:val="center"/>
    </w:pPr>
  </w:p>
  <w:p w14:paraId="70E76B37" w14:textId="77777777" w:rsidR="005E4E12" w:rsidRDefault="005E4E12">
    <w:pPr>
      <w:pStyle w:val="ac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3EC203" w14:textId="77777777" w:rsidR="005E4E12" w:rsidRDefault="004B0FB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separate"/>
    </w:r>
    <w:r w:rsidR="00D645F5">
      <w:rPr>
        <w:noProof/>
      </w:rPr>
      <w:t>8</w:t>
    </w:r>
    <w:r>
      <w:fldChar w:fldCharType="end"/>
    </w:r>
  </w:p>
  <w:p w14:paraId="61A5DD8E" w14:textId="77777777" w:rsidR="005E4E12" w:rsidRDefault="005E4E12">
    <w:pPr>
      <w:pStyle w:val="ac"/>
      <w:jc w:val="center"/>
    </w:pPr>
  </w:p>
  <w:p w14:paraId="33318327" w14:textId="77777777" w:rsidR="005E4E12" w:rsidRDefault="005E4E12">
    <w:pPr>
      <w:pStyle w:val="ac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B1560" w14:textId="77777777" w:rsidR="005E4E12" w:rsidRDefault="004B0FB2">
    <w:pPr>
      <w:framePr w:wrap="around" w:vAnchor="text" w:hAnchor="margin" w:xAlign="center" w:y="1"/>
    </w:pPr>
    <w:r>
      <w:fldChar w:fldCharType="begin"/>
    </w:r>
    <w:r>
      <w:instrText xml:space="preserve">PAGE </w:instrText>
    </w:r>
    <w:r>
      <w:fldChar w:fldCharType="end"/>
    </w:r>
  </w:p>
  <w:p w14:paraId="057FDAA5" w14:textId="77777777" w:rsidR="005E4E12" w:rsidRDefault="005E4E12">
    <w:pPr>
      <w:pStyle w:val="ac"/>
      <w:jc w:val="center"/>
    </w:pPr>
  </w:p>
  <w:p w14:paraId="14F3AC75" w14:textId="77777777" w:rsidR="005E4E12" w:rsidRDefault="005E4E12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7122A" w14:textId="77777777" w:rsidR="008B74AA" w:rsidRDefault="008B74AA">
      <w:pPr>
        <w:spacing w:after="0" w:line="240" w:lineRule="auto"/>
      </w:pPr>
      <w:r>
        <w:separator/>
      </w:r>
    </w:p>
  </w:footnote>
  <w:footnote w:type="continuationSeparator" w:id="0">
    <w:p w14:paraId="7C5F24F9" w14:textId="77777777" w:rsidR="008B74AA" w:rsidRDefault="008B74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1241AC"/>
    <w:multiLevelType w:val="multilevel"/>
    <w:tmpl w:val="44EEC580"/>
    <w:lvl w:ilvl="0">
      <w:start w:val="2"/>
      <w:numFmt w:val="decimal"/>
      <w:lvlText w:val="%1."/>
      <w:lvlJc w:val="left"/>
      <w:pPr>
        <w:ind w:left="450" w:hanging="450"/>
      </w:pPr>
      <w:rPr>
        <w:b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b/>
      </w:rPr>
    </w:lvl>
  </w:abstractNum>
  <w:abstractNum w:abstractNumId="1" w15:restartNumberingAfterBreak="0">
    <w:nsid w:val="17097640"/>
    <w:multiLevelType w:val="multilevel"/>
    <w:tmpl w:val="B3E04D7A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4"/>
      <w:numFmt w:val="decimal"/>
      <w:lvlText w:val="%1.%2."/>
      <w:lvlJc w:val="left"/>
      <w:pPr>
        <w:ind w:left="1501" w:hanging="792"/>
      </w:pPr>
    </w:lvl>
    <w:lvl w:ilvl="2">
      <w:start w:val="1"/>
      <w:numFmt w:val="decimal"/>
      <w:lvlText w:val="%1.%2.%3."/>
      <w:lvlJc w:val="left"/>
      <w:pPr>
        <w:ind w:left="1501" w:hanging="792"/>
      </w:pPr>
    </w:lvl>
    <w:lvl w:ilvl="3">
      <w:start w:val="1"/>
      <w:numFmt w:val="decimal"/>
      <w:lvlText w:val="%1.%2.%3.%4."/>
      <w:lvlJc w:val="left"/>
      <w:pPr>
        <w:ind w:left="1789" w:hanging="1080"/>
      </w:pPr>
    </w:lvl>
    <w:lvl w:ilvl="4">
      <w:start w:val="1"/>
      <w:numFmt w:val="decimal"/>
      <w:lvlText w:val="%1.%2.%3.%4.%5."/>
      <w:lvlJc w:val="left"/>
      <w:pPr>
        <w:ind w:left="1789" w:hanging="1080"/>
      </w:pPr>
    </w:lvl>
    <w:lvl w:ilvl="5">
      <w:start w:val="1"/>
      <w:numFmt w:val="decimal"/>
      <w:lvlText w:val="%1.%2.%3.%4.%5.%6."/>
      <w:lvlJc w:val="left"/>
      <w:pPr>
        <w:ind w:left="2149" w:hanging="1440"/>
      </w:pPr>
    </w:lvl>
    <w:lvl w:ilvl="6">
      <w:start w:val="1"/>
      <w:numFmt w:val="decimal"/>
      <w:lvlText w:val="%1.%2.%3.%4.%5.%6.%7."/>
      <w:lvlJc w:val="left"/>
      <w:pPr>
        <w:ind w:left="2509" w:hanging="1800"/>
      </w:pPr>
    </w:lvl>
    <w:lvl w:ilvl="7">
      <w:start w:val="1"/>
      <w:numFmt w:val="decimal"/>
      <w:lvlText w:val="%1.%2.%3.%4.%5.%6.%7.%8."/>
      <w:lvlJc w:val="left"/>
      <w:pPr>
        <w:ind w:left="2509" w:hanging="1800"/>
      </w:pPr>
    </w:lvl>
    <w:lvl w:ilvl="8">
      <w:start w:val="1"/>
      <w:numFmt w:val="decimal"/>
      <w:lvlText w:val="%1.%2.%3.%4.%5.%6.%7.%8.%9."/>
      <w:lvlJc w:val="left"/>
      <w:pPr>
        <w:ind w:left="2869" w:hanging="2160"/>
      </w:pPr>
    </w:lvl>
  </w:abstractNum>
  <w:abstractNum w:abstractNumId="2" w15:restartNumberingAfterBreak="0">
    <w:nsid w:val="31BA77D5"/>
    <w:multiLevelType w:val="multilevel"/>
    <w:tmpl w:val="FD7E56CA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 w15:restartNumberingAfterBreak="0">
    <w:nsid w:val="4220037C"/>
    <w:multiLevelType w:val="multilevel"/>
    <w:tmpl w:val="B394B206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2"/>
      <w:numFmt w:val="decimal"/>
      <w:lvlText w:val="%1.%2."/>
      <w:lvlJc w:val="left"/>
      <w:pPr>
        <w:ind w:left="1789" w:hanging="720"/>
      </w:pPr>
    </w:lvl>
    <w:lvl w:ilvl="2">
      <w:start w:val="1"/>
      <w:numFmt w:val="decimal"/>
      <w:lvlText w:val="%1.%2.%3."/>
      <w:lvlJc w:val="left"/>
      <w:pPr>
        <w:ind w:left="1789" w:hanging="720"/>
      </w:pPr>
    </w:lvl>
    <w:lvl w:ilvl="3">
      <w:start w:val="1"/>
      <w:numFmt w:val="decimal"/>
      <w:lvlText w:val="%1.%2.%3.%4."/>
      <w:lvlJc w:val="left"/>
      <w:pPr>
        <w:ind w:left="2149" w:hanging="1080"/>
      </w:pPr>
    </w:lvl>
    <w:lvl w:ilvl="4">
      <w:start w:val="1"/>
      <w:numFmt w:val="decimal"/>
      <w:lvlText w:val="%1.%2.%3.%4.%5."/>
      <w:lvlJc w:val="left"/>
      <w:pPr>
        <w:ind w:left="2149" w:hanging="1080"/>
      </w:pPr>
    </w:lvl>
    <w:lvl w:ilvl="5">
      <w:start w:val="1"/>
      <w:numFmt w:val="decimal"/>
      <w:lvlText w:val="%1.%2.%3.%4.%5.%6."/>
      <w:lvlJc w:val="left"/>
      <w:pPr>
        <w:ind w:left="2509" w:hanging="1440"/>
      </w:pPr>
    </w:lvl>
    <w:lvl w:ilvl="6">
      <w:start w:val="1"/>
      <w:numFmt w:val="decimal"/>
      <w:lvlText w:val="%1.%2.%3.%4.%5.%6.%7."/>
      <w:lvlJc w:val="left"/>
      <w:pPr>
        <w:ind w:left="2869" w:hanging="1800"/>
      </w:pPr>
    </w:lvl>
    <w:lvl w:ilvl="7">
      <w:start w:val="1"/>
      <w:numFmt w:val="decimal"/>
      <w:lvlText w:val="%1.%2.%3.%4.%5.%6.%7.%8."/>
      <w:lvlJc w:val="left"/>
      <w:pPr>
        <w:ind w:left="2869" w:hanging="1800"/>
      </w:pPr>
    </w:lvl>
    <w:lvl w:ilvl="8">
      <w:start w:val="1"/>
      <w:numFmt w:val="decimal"/>
      <w:lvlText w:val="%1.%2.%3.%4.%5.%6.%7.%8.%9."/>
      <w:lvlJc w:val="left"/>
      <w:pPr>
        <w:ind w:left="3229" w:hanging="2160"/>
      </w:pPr>
    </w:lvl>
  </w:abstractNum>
  <w:abstractNum w:abstractNumId="4" w15:restartNumberingAfterBreak="0">
    <w:nsid w:val="59303E84"/>
    <w:multiLevelType w:val="multilevel"/>
    <w:tmpl w:val="1102C8B6"/>
    <w:lvl w:ilvl="0">
      <w:start w:val="1"/>
      <w:numFmt w:val="decimal"/>
      <w:lvlText w:val="%1."/>
      <w:lvlJc w:val="left"/>
      <w:pPr>
        <w:ind w:left="570" w:hanging="57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5" w15:restartNumberingAfterBreak="0">
    <w:nsid w:val="7D9F0C1B"/>
    <w:multiLevelType w:val="multilevel"/>
    <w:tmpl w:val="56D82060"/>
    <w:lvl w:ilvl="0">
      <w:numFmt w:val="bullet"/>
      <w:lvlText w:val="-"/>
      <w:lvlJc w:val="left"/>
      <w:pPr>
        <w:ind w:left="720" w:hanging="360"/>
      </w:pPr>
      <w:rPr>
        <w:rFonts w:ascii="Calibri" w:hAnsi="Calibri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-"/>
      <w:lvlJc w:val="left"/>
      <w:pPr>
        <w:ind w:left="2880" w:hanging="360"/>
      </w:pPr>
      <w:rPr>
        <w:rFonts w:ascii="Calibri" w:hAnsi="Calibri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-"/>
      <w:lvlJc w:val="left"/>
      <w:pPr>
        <w:ind w:left="5040" w:hanging="360"/>
      </w:pPr>
      <w:rPr>
        <w:rFonts w:ascii="Calibri" w:hAnsi="Calibri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332493374">
    <w:abstractNumId w:val="1"/>
  </w:num>
  <w:num w:numId="2" w16cid:durableId="1106386186">
    <w:abstractNumId w:val="4"/>
  </w:num>
  <w:num w:numId="3" w16cid:durableId="559369616">
    <w:abstractNumId w:val="3"/>
  </w:num>
  <w:num w:numId="4" w16cid:durableId="1237321396">
    <w:abstractNumId w:val="0"/>
  </w:num>
  <w:num w:numId="5" w16cid:durableId="1842811187">
    <w:abstractNumId w:val="2"/>
  </w:num>
  <w:num w:numId="6" w16cid:durableId="7694273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E4E12"/>
    <w:rsid w:val="00016012"/>
    <w:rsid w:val="004B0FB2"/>
    <w:rsid w:val="0051012B"/>
    <w:rsid w:val="0054557C"/>
    <w:rsid w:val="005E4E12"/>
    <w:rsid w:val="008B74AA"/>
    <w:rsid w:val="00916FC8"/>
    <w:rsid w:val="00AE580E"/>
    <w:rsid w:val="00CE0721"/>
    <w:rsid w:val="00D645F5"/>
    <w:rsid w:val="00FE47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8FE442"/>
  <w15:docId w15:val="{21EBD158-B31A-4A86-844A-E0ECE71756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  <w:pPr>
      <w:spacing w:after="160" w:line="252" w:lineRule="auto"/>
    </w:p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5">
    <w:name w:val="annotation subject"/>
    <w:basedOn w:val="a6"/>
    <w:next w:val="a6"/>
    <w:link w:val="a7"/>
    <w:rPr>
      <w:b/>
    </w:rPr>
  </w:style>
  <w:style w:type="character" w:customStyle="1" w:styleId="a7">
    <w:name w:val="Тема примечания Знак"/>
    <w:basedOn w:val="a8"/>
    <w:link w:val="a5"/>
    <w:rPr>
      <w:b/>
      <w:sz w:val="20"/>
    </w:rPr>
  </w:style>
  <w:style w:type="paragraph" w:styleId="a9">
    <w:name w:val="Balloon Text"/>
    <w:basedOn w:val="a"/>
    <w:link w:val="aa"/>
    <w:pPr>
      <w:spacing w:after="0" w:line="240" w:lineRule="auto"/>
    </w:pPr>
    <w:rPr>
      <w:rFonts w:ascii="Tahoma" w:hAnsi="Tahoma"/>
      <w:sz w:val="16"/>
    </w:rPr>
  </w:style>
  <w:style w:type="character" w:customStyle="1" w:styleId="aa">
    <w:name w:val="Текст выноски Знак"/>
    <w:basedOn w:val="1"/>
    <w:link w:val="a9"/>
    <w:rPr>
      <w:rFonts w:ascii="Tahoma" w:hAnsi="Tahoma"/>
      <w:sz w:val="16"/>
    </w:rPr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3">
    <w:name w:val="Неразрешенное упоминание1"/>
    <w:basedOn w:val="12"/>
    <w:link w:val="14"/>
    <w:rPr>
      <w:color w:val="605E5C"/>
      <w:shd w:val="clear" w:color="auto" w:fill="E1DFDD"/>
    </w:rPr>
  </w:style>
  <w:style w:type="character" w:customStyle="1" w:styleId="14">
    <w:name w:val="Неразрешенное упоминание1"/>
    <w:basedOn w:val="a0"/>
    <w:link w:val="13"/>
    <w:rPr>
      <w:color w:val="605E5C"/>
      <w:shd w:val="clear" w:color="auto" w:fill="E1DFDD"/>
    </w:rPr>
  </w:style>
  <w:style w:type="paragraph" w:styleId="a6">
    <w:name w:val="annotation text"/>
    <w:basedOn w:val="a"/>
    <w:link w:val="a8"/>
    <w:pPr>
      <w:spacing w:line="240" w:lineRule="auto"/>
    </w:pPr>
    <w:rPr>
      <w:sz w:val="20"/>
    </w:rPr>
  </w:style>
  <w:style w:type="character" w:customStyle="1" w:styleId="a8">
    <w:name w:val="Текст примечания Знак"/>
    <w:basedOn w:val="1"/>
    <w:link w:val="a6"/>
    <w:rPr>
      <w:sz w:val="20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5">
    <w:name w:val="Гиперссылка1"/>
    <w:basedOn w:val="12"/>
    <w:link w:val="ab"/>
    <w:rPr>
      <w:color w:val="0000FF" w:themeColor="hyperlink"/>
      <w:u w:val="single"/>
    </w:rPr>
  </w:style>
  <w:style w:type="character" w:styleId="ab">
    <w:name w:val="Hyperlink"/>
    <w:basedOn w:val="a0"/>
    <w:link w:val="15"/>
    <w:rPr>
      <w:color w:val="0000FF" w:themeColor="hyperlink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  <w:sz w:val="22"/>
    </w:rPr>
  </w:style>
  <w:style w:type="paragraph" w:styleId="16">
    <w:name w:val="toc 1"/>
    <w:next w:val="a"/>
    <w:link w:val="17"/>
    <w:uiPriority w:val="39"/>
    <w:rPr>
      <w:rFonts w:ascii="XO Thames" w:hAnsi="XO Thames"/>
      <w:b/>
      <w:sz w:val="28"/>
    </w:rPr>
  </w:style>
  <w:style w:type="character" w:customStyle="1" w:styleId="17">
    <w:name w:val="Оглавление 1 Знак"/>
    <w:link w:val="16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ac">
    <w:name w:val="footer"/>
    <w:basedOn w:val="a"/>
    <w:link w:val="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1"/>
    <w:link w:val="ac"/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styleId="ae">
    <w:name w:val="header"/>
    <w:basedOn w:val="a"/>
    <w:link w:val="a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1"/>
    <w:link w:val="ae"/>
  </w:style>
  <w:style w:type="paragraph" w:styleId="af0">
    <w:name w:val="Subtitle"/>
    <w:next w:val="a"/>
    <w:link w:val="af1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1">
    <w:name w:val="Подзаголовок Знак"/>
    <w:link w:val="af0"/>
    <w:rPr>
      <w:rFonts w:ascii="XO Thames" w:hAnsi="XO Thames"/>
      <w:i/>
      <w:sz w:val="24"/>
    </w:rPr>
  </w:style>
  <w:style w:type="paragraph" w:customStyle="1" w:styleId="18">
    <w:name w:val="Знак примечания1"/>
    <w:basedOn w:val="12"/>
    <w:link w:val="af2"/>
    <w:rPr>
      <w:sz w:val="16"/>
    </w:rPr>
  </w:style>
  <w:style w:type="character" w:styleId="af2">
    <w:name w:val="annotation reference"/>
    <w:basedOn w:val="a0"/>
    <w:link w:val="18"/>
    <w:rPr>
      <w:sz w:val="16"/>
    </w:rPr>
  </w:style>
  <w:style w:type="paragraph" w:styleId="af3">
    <w:name w:val="Title"/>
    <w:next w:val="a"/>
    <w:link w:val="af4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4">
    <w:name w:val="Заголовок Знак"/>
    <w:link w:val="af3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table" w:styleId="af5">
    <w:name w:val="Table Grid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19">
    <w:name w:val="Сетка таблицы1"/>
    <w:basedOn w:val="a1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inar.ru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usinlc.ru" TargetMode="Externa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ebinar.ru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2422</Words>
  <Characters>13808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16198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</cp:lastModifiedBy>
  <cp:revision>6</cp:revision>
  <dcterms:created xsi:type="dcterms:W3CDTF">2023-10-19T16:18:00Z</dcterms:created>
  <dcterms:modified xsi:type="dcterms:W3CDTF">2023-10-24T14:06:00Z</dcterms:modified>
</cp:coreProperties>
</file>