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450982" w:rsidTr="00450982">
        <w:trPr>
          <w:cantSplit/>
          <w:trHeight w:val="660"/>
        </w:trPr>
        <w:tc>
          <w:tcPr>
            <w:tcW w:w="8539" w:type="dxa"/>
            <w:hideMark/>
          </w:tcPr>
          <w:p w:rsidR="00450982" w:rsidRDefault="00450982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450982" w:rsidRDefault="0045098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450982" w:rsidRDefault="004509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450982" w:rsidRDefault="00450982" w:rsidP="0045098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450982" w:rsidRDefault="00450982" w:rsidP="00450982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450982" w:rsidTr="00450982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450982" w:rsidRDefault="00450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450982" w:rsidRDefault="00450982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450982" w:rsidRDefault="004509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450982" w:rsidRDefault="004509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450982" w:rsidRDefault="00800F8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_____________ </w:t>
            </w:r>
            <w:r w:rsidR="00450982">
              <w:rPr>
                <w:rFonts w:eastAsia="Times New Roman"/>
                <w:sz w:val="24"/>
                <w:szCs w:val="24"/>
                <w:lang w:eastAsia="en-US"/>
              </w:rPr>
              <w:t>Ю.В. Трунцевский</w:t>
            </w:r>
          </w:p>
          <w:p w:rsidR="004A45EA" w:rsidRDefault="00564908" w:rsidP="004A45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 w:rsidRPr="00564908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«29» августа</w:t>
            </w:r>
            <w:r w:rsidR="004A45E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266FD5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4A45E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450982" w:rsidRDefault="0045098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450982" w:rsidRDefault="00450982" w:rsidP="0045098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450982" w:rsidRDefault="00450982" w:rsidP="00450982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333333"/>
          <w:sz w:val="24"/>
          <w:szCs w:val="24"/>
          <w:shd w:val="clear" w:color="auto" w:fill="FFFFFF"/>
        </w:rPr>
        <w:t>Правовое регулирование использования возобновляемых источников энергии</w:t>
      </w:r>
      <w:r>
        <w:rPr>
          <w:bCs/>
          <w:color w:val="000000"/>
          <w:kern w:val="36"/>
          <w:sz w:val="24"/>
          <w:szCs w:val="24"/>
        </w:rPr>
        <w:t>»</w:t>
      </w:r>
    </w:p>
    <w:p w:rsidR="00450982" w:rsidRDefault="00450982" w:rsidP="00450982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______________________________________________________________________</w:t>
      </w:r>
    </w:p>
    <w:p w:rsidR="00450982" w:rsidRDefault="00450982" w:rsidP="0045098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450982" w:rsidRDefault="00450982" w:rsidP="00450982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450982" w:rsidRDefault="00450982" w:rsidP="0045098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по вопросам, связанным с правовым регулированием использования возобновляемых источников энергии в Российской Федерации и за рубежом, получение обучающимися углубленных знаний о содержании правового режима энергетических объектов, функционирующих на основе возо</w:t>
      </w:r>
      <w:r w:rsidR="00800F8F">
        <w:rPr>
          <w:sz w:val="24"/>
          <w:szCs w:val="24"/>
        </w:rPr>
        <w:t xml:space="preserve">бновляемых источников энергии, </w:t>
      </w:r>
      <w:r>
        <w:rPr>
          <w:sz w:val="24"/>
          <w:szCs w:val="24"/>
        </w:rPr>
        <w:t>приобретение новых и совершенствование имеющихся компетенций.</w:t>
      </w:r>
    </w:p>
    <w:p w:rsidR="00450982" w:rsidRDefault="00450982" w:rsidP="00450982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450982" w:rsidRDefault="00450982" w:rsidP="0045098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450982" w:rsidRDefault="00450982" w:rsidP="00450982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Форма обучения: </w:t>
      </w:r>
      <w:r>
        <w:rPr>
          <w:color w:val="000000"/>
          <w:sz w:val="24"/>
          <w:szCs w:val="24"/>
        </w:rPr>
        <w:t>очная, очно-заочная, заочная</w:t>
      </w:r>
    </w:p>
    <w:p w:rsidR="00450982" w:rsidRDefault="00450982" w:rsidP="00450982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3A51AC" w:rsidRDefault="00450982" w:rsidP="0045098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 w:rsidRPr="00EA7C9E">
        <w:rPr>
          <w:b/>
          <w:color w:val="000000"/>
          <w:sz w:val="24"/>
          <w:szCs w:val="24"/>
        </w:rPr>
        <w:t>часов.</w:t>
      </w:r>
      <w:r>
        <w:rPr>
          <w:color w:val="000000"/>
          <w:sz w:val="24"/>
          <w:szCs w:val="24"/>
        </w:rPr>
        <w:t xml:space="preserve">  </w:t>
      </w:r>
    </w:p>
    <w:p w:rsidR="00450982" w:rsidRDefault="003A51AC" w:rsidP="00450982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Общая и аудиторная трудоемкость указана в академических часах.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 xml:space="preserve">Автор-разработчик: </w:t>
      </w:r>
      <w:r w:rsidR="00BC73BA" w:rsidRPr="00846562">
        <w:rPr>
          <w:sz w:val="24"/>
          <w:szCs w:val="24"/>
        </w:rPr>
        <w:t>В.В.</w:t>
      </w:r>
      <w:r w:rsidR="00BC73BA">
        <w:rPr>
          <w:sz w:val="24"/>
          <w:szCs w:val="24"/>
        </w:rPr>
        <w:t xml:space="preserve"> </w:t>
      </w:r>
      <w:r w:rsidRPr="00846562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BC73BA">
        <w:rPr>
          <w:sz w:val="24"/>
          <w:szCs w:val="24"/>
        </w:rPr>
        <w:t xml:space="preserve"> </w:t>
      </w:r>
      <w:r w:rsidRPr="00846562">
        <w:rPr>
          <w:sz w:val="24"/>
          <w:szCs w:val="24"/>
        </w:rPr>
        <w:t>Мусина»</w:t>
      </w:r>
      <w:r w:rsidR="00BC73BA">
        <w:rPr>
          <w:sz w:val="24"/>
          <w:szCs w:val="24"/>
        </w:rPr>
        <w:t>.</w:t>
      </w:r>
    </w:p>
    <w:p w:rsidR="00450982" w:rsidRPr="0084656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 xml:space="preserve">Методическое оформление: </w:t>
      </w:r>
      <w:r w:rsidR="001023C7">
        <w:rPr>
          <w:sz w:val="24"/>
          <w:szCs w:val="24"/>
        </w:rPr>
        <w:t>О.В. Воронцова</w:t>
      </w:r>
      <w:r w:rsidR="00BC73BA">
        <w:rPr>
          <w:sz w:val="24"/>
          <w:szCs w:val="24"/>
        </w:rPr>
        <w:t>.</w:t>
      </w:r>
      <w:r w:rsidRPr="00846562">
        <w:rPr>
          <w:sz w:val="24"/>
          <w:szCs w:val="24"/>
        </w:rPr>
        <w:t xml:space="preserve"> </w:t>
      </w:r>
    </w:p>
    <w:p w:rsidR="00450982" w:rsidRDefault="00450982" w:rsidP="00450982">
      <w:pPr>
        <w:jc w:val="both"/>
        <w:rPr>
          <w:sz w:val="24"/>
          <w:szCs w:val="24"/>
        </w:rPr>
      </w:pPr>
      <w:r w:rsidRPr="00846562">
        <w:rPr>
          <w:sz w:val="24"/>
          <w:szCs w:val="24"/>
        </w:rPr>
        <w:t>Рецензенты: М.И.</w:t>
      </w:r>
      <w:r w:rsidR="00BC73BA">
        <w:rPr>
          <w:sz w:val="24"/>
          <w:szCs w:val="24"/>
        </w:rPr>
        <w:t xml:space="preserve"> </w:t>
      </w:r>
      <w:r w:rsidRPr="00846562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BC73BA">
        <w:rPr>
          <w:sz w:val="24"/>
          <w:szCs w:val="24"/>
        </w:rPr>
        <w:t xml:space="preserve"> </w:t>
      </w:r>
      <w:r w:rsidRPr="00846562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BC73BA">
        <w:rPr>
          <w:sz w:val="24"/>
          <w:szCs w:val="24"/>
        </w:rPr>
        <w:t>.</w:t>
      </w: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BC73BA" w:rsidRDefault="00BC73BA" w:rsidP="00450982">
      <w:pPr>
        <w:jc w:val="both"/>
        <w:rPr>
          <w:sz w:val="24"/>
          <w:szCs w:val="24"/>
        </w:rPr>
      </w:pPr>
    </w:p>
    <w:p w:rsidR="00450982" w:rsidRDefault="00450982" w:rsidP="00BC73BA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66"/>
        <w:gridCol w:w="782"/>
        <w:gridCol w:w="919"/>
        <w:gridCol w:w="829"/>
        <w:gridCol w:w="867"/>
        <w:gridCol w:w="1343"/>
      </w:tblGrid>
      <w:tr w:rsidR="001B6D51" w:rsidRPr="001B6D51" w:rsidTr="00FA3ED8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1B6D51" w:rsidRPr="001B6D51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B6D51" w:rsidRPr="001B6D51" w:rsidTr="00FA3ED8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D51" w:rsidRPr="001B6D51" w:rsidRDefault="001B6D51" w:rsidP="001B6D5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51" w:rsidRPr="001B6D51" w:rsidRDefault="001B6D51" w:rsidP="001B6D51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A42CF" w:rsidRPr="001B6D51" w:rsidTr="00562EB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F" w:rsidRPr="001B6D51" w:rsidRDefault="001A42CF" w:rsidP="001A42C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1A42CF" w:rsidRPr="001B6D51" w:rsidTr="00562EB6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F" w:rsidRPr="00EA7C9E" w:rsidRDefault="001A42CF" w:rsidP="001A42CF">
            <w:pPr>
              <w:ind w:right="-139"/>
              <w:rPr>
                <w:sz w:val="24"/>
                <w:szCs w:val="24"/>
                <w:lang w:eastAsia="en-US"/>
              </w:rPr>
            </w:pPr>
            <w:r w:rsidRPr="00EA7C9E">
              <w:rPr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A42CF" w:rsidRPr="001B6D51" w:rsidTr="00562EB6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F" w:rsidRPr="00EA7C9E" w:rsidRDefault="001A42CF" w:rsidP="001A42CF">
            <w:pPr>
              <w:ind w:right="-139"/>
              <w:rPr>
                <w:sz w:val="24"/>
                <w:szCs w:val="24"/>
                <w:lang w:eastAsia="en-US"/>
              </w:rPr>
            </w:pPr>
            <w:r w:rsidRPr="00EA7C9E">
              <w:rPr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A42CF" w:rsidRPr="001B6D51" w:rsidTr="00562EB6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F" w:rsidRPr="00EA7C9E" w:rsidRDefault="001A42CF" w:rsidP="001A42CF">
            <w:pPr>
              <w:widowControl w:val="0"/>
              <w:ind w:right="-139"/>
              <w:rPr>
                <w:sz w:val="24"/>
                <w:szCs w:val="24"/>
                <w:lang w:eastAsia="en-US"/>
              </w:rPr>
            </w:pPr>
            <w:r w:rsidRPr="00EA7C9E">
              <w:rPr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1A42CF" w:rsidRPr="001B6D51" w:rsidTr="00562EB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F" w:rsidRPr="001B6D51" w:rsidRDefault="001A42CF" w:rsidP="001A42CF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1A42CF" w:rsidRPr="001B6D51" w:rsidTr="00562EB6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2CF" w:rsidRPr="001B6D51" w:rsidRDefault="001A42CF" w:rsidP="001A42CF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CF" w:rsidRPr="00E24E2E" w:rsidRDefault="001A42CF" w:rsidP="001A42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2CF" w:rsidRPr="001B6D51" w:rsidRDefault="001A42CF" w:rsidP="001A42C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B6D51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50982" w:rsidRDefault="00450982" w:rsidP="00450982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450982" w:rsidRDefault="00450982" w:rsidP="00450982">
      <w:pPr>
        <w:shd w:val="clear" w:color="auto" w:fill="FFFFFF"/>
        <w:textAlignment w:val="top"/>
        <w:rPr>
          <w:sz w:val="24"/>
          <w:szCs w:val="24"/>
        </w:rPr>
      </w:pP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450982" w:rsidRDefault="00450982" w:rsidP="001A42CF">
      <w:pPr>
        <w:shd w:val="clear" w:color="auto" w:fill="FFFFFF"/>
        <w:spacing w:after="24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1A42CF" w:rsidTr="000D682D">
        <w:tc>
          <w:tcPr>
            <w:tcW w:w="2463" w:type="dxa"/>
            <w:vAlign w:val="center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1A42CF" w:rsidTr="000D682D"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1A42CF" w:rsidTr="000D682D"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1A42CF" w:rsidTr="000D682D"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:rsidR="001A42CF" w:rsidRPr="00CD3725" w:rsidRDefault="001A42CF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1A42CF" w:rsidTr="000D682D"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1A42CF" w:rsidRPr="00CD3725" w:rsidRDefault="001A42CF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1A42CF" w:rsidTr="000D682D">
        <w:tc>
          <w:tcPr>
            <w:tcW w:w="9853" w:type="dxa"/>
            <w:gridSpan w:val="4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1A42CF" w:rsidTr="000D682D">
        <w:tc>
          <w:tcPr>
            <w:tcW w:w="2463" w:type="dxa"/>
          </w:tcPr>
          <w:p w:rsidR="001A42CF" w:rsidRDefault="001A42CF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1A42CF" w:rsidRDefault="001A42CF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1A42CF" w:rsidRDefault="001A42CF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1A42CF" w:rsidRDefault="001A42CF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450982" w:rsidRDefault="00450982" w:rsidP="00450982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jc w:val="both"/>
        <w:rPr>
          <w:sz w:val="24"/>
          <w:szCs w:val="24"/>
        </w:rPr>
      </w:pPr>
    </w:p>
    <w:p w:rsidR="000952DE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lastRenderedPageBreak/>
        <w:t>ОФО – очная форма обучения</w:t>
      </w:r>
    </w:p>
    <w:p w:rsidR="000952DE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К– консультация</w:t>
      </w:r>
    </w:p>
    <w:p w:rsidR="000952DE" w:rsidRPr="006A481D" w:rsidRDefault="000952DE" w:rsidP="000952DE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1A42CF" w:rsidRDefault="001A42CF">
      <w:pPr>
        <w:spacing w:after="200" w:line="276" w:lineRule="auto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br w:type="page"/>
      </w:r>
    </w:p>
    <w:p w:rsidR="00450982" w:rsidRDefault="00450982" w:rsidP="00450982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РАБОЧИЕ ПРОГРАММЫ ДИСЦИПЛИН (МОДУЛЕЙ)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8"/>
        <w:gridCol w:w="7660"/>
      </w:tblGrid>
      <w:tr w:rsidR="00450982" w:rsidTr="00BC73BA">
        <w:trPr>
          <w:trHeight w:val="695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7C326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0982" w:rsidTr="00BC73BA">
        <w:trPr>
          <w:trHeight w:val="32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федерального законодательства, регулирующего отношения, возникающие в связи с использованием возобновляемых источников энергии.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положения Федерального закона «Об электроэнергетике», посвященные использованию возобновляемых источников энергии. Ключевые направления правового регулирования на уровне федеральных законов в рассматриваемой области.</w:t>
            </w:r>
          </w:p>
          <w:p w:rsidR="00450982" w:rsidRDefault="00450982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Направления правового регулирования в области использования возобновляемых источников энергии на уровне подзаконных нормативных правовых актов.</w:t>
            </w:r>
          </w:p>
          <w:p w:rsidR="00450982" w:rsidRDefault="00450982" w:rsidP="001023C7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Полномочия Ассоциации «НП «Совет рынка» в области использования возобновляемых источников энергии.</w:t>
            </w:r>
          </w:p>
        </w:tc>
      </w:tr>
      <w:tr w:rsidR="00450982" w:rsidTr="00BC73BA">
        <w:trPr>
          <w:trHeight w:val="46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450982" w:rsidRDefault="00450982" w:rsidP="00450982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7661"/>
      </w:tblGrid>
      <w:tr w:rsidR="00450982" w:rsidTr="00BC73BA">
        <w:trPr>
          <w:trHeight w:val="75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BC73B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режим генерирующих объектов, функционирующих на основе использования возобновляемых источников энергии.</w:t>
            </w:r>
          </w:p>
        </w:tc>
      </w:tr>
      <w:tr w:rsidR="00450982" w:rsidTr="00BC73BA">
        <w:trPr>
          <w:trHeight w:val="344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правового режима генерирующих объектов, функционирующих на основе возобновляемых источников энергии.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квалификации генерирующего объекта, функционирующего на основе использования возобновляемых источников энергии.</w:t>
            </w:r>
          </w:p>
          <w:p w:rsidR="00450982" w:rsidRDefault="0045098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Положение о признании генерирующего объекта, функционирующего на основе использования возобновляемых источников энергии, квалифицированным генерирующим объектом.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присоединения энергетических объектов</w:t>
            </w:r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функционирующих на основе возобновляемых источников энергии, к энергетическим сетям.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правового режима объектов микрогенерации, функционирующих на основе возобновляемых источников энергии.</w:t>
            </w:r>
          </w:p>
        </w:tc>
      </w:tr>
      <w:tr w:rsidR="00450982" w:rsidTr="00BC73BA">
        <w:trPr>
          <w:trHeight w:val="52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450982" w:rsidRDefault="00450982" w:rsidP="00450982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62"/>
        <w:gridCol w:w="7671"/>
      </w:tblGrid>
      <w:tr w:rsidR="00450982" w:rsidTr="00BC73BA">
        <w:trPr>
          <w:trHeight w:val="4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BC73BA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использования возобновляемых источников энергии за рубежом</w:t>
            </w:r>
          </w:p>
        </w:tc>
      </w:tr>
      <w:tr w:rsidR="00450982" w:rsidTr="001023C7">
        <w:trPr>
          <w:trHeight w:val="6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Законодательство государств-членов Евразийского экономического союза в области использования возобновляемых источников энергии.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Правовое регулирование в области использования возобновляемых источников энергии в Европейском Союзе.</w:t>
            </w:r>
          </w:p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>Правовое регулирование в области использования возобновляемых источников энергии в отдельных зарубежных государствах – США, КНР, Исландия и др.</w:t>
            </w:r>
          </w:p>
        </w:tc>
      </w:tr>
      <w:tr w:rsidR="00450982" w:rsidTr="00BC73BA">
        <w:trPr>
          <w:trHeight w:val="45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450982" w:rsidRDefault="00450982" w:rsidP="00450982">
      <w:pPr>
        <w:shd w:val="clear" w:color="auto" w:fill="FFFFFF"/>
        <w:tabs>
          <w:tab w:val="left" w:pos="1872"/>
        </w:tabs>
        <w:ind w:left="71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5. ПЛАНИРУЕМЫЕ РЕЗУЛЬТАТЫ ОБУЧЕНИЯ</w:t>
      </w:r>
    </w:p>
    <w:p w:rsidR="00450982" w:rsidRDefault="00450982" w:rsidP="00450982">
      <w:pPr>
        <w:shd w:val="clear" w:color="auto" w:fill="FFFFFF"/>
        <w:tabs>
          <w:tab w:val="left" w:pos="1872"/>
        </w:tabs>
        <w:ind w:left="71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результате освоения программы повышения квалификации «Правовое регулирование использования возобновляемых источников энергии» должны быть усовершенствованы следующие профессиональные компетенции (ПК): 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в области использования возобновляемых источников энергии; 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использования возобновляемых источников энергии, и ее значение в системе правового регулирования;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сфере энергетики;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450982" w:rsidRDefault="00450982" w:rsidP="00450982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450982" w:rsidRDefault="00450982" w:rsidP="00450982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401"/>
        <w:gridCol w:w="2310"/>
        <w:gridCol w:w="3047"/>
        <w:gridCol w:w="1984"/>
      </w:tblGrid>
      <w:tr w:rsidR="00450982" w:rsidTr="00BC73BA">
        <w:trPr>
          <w:trHeight w:val="1784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 w:rsidP="00BC73BA">
            <w:pPr>
              <w:tabs>
                <w:tab w:val="left" w:pos="1872"/>
              </w:tabs>
              <w:ind w:left="-108"/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450982" w:rsidTr="00BC73BA">
        <w:trPr>
          <w:trHeight w:val="459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в области использования возобновляемых источников энергии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в области использования возобновляемых источников энергии,</w:t>
            </w:r>
          </w:p>
          <w:p w:rsidR="00450982" w:rsidRDefault="00450982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осуществление экспертной деятельности в сфере энергетики,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450982" w:rsidRDefault="00450982" w:rsidP="00450982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450982" w:rsidRDefault="00450982" w:rsidP="00450982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1023C7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266FD5" w:rsidRDefault="00266FD5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266FD5" w:rsidRDefault="00266FD5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BC73BA" w:rsidRDefault="00BC73BA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1023C7" w:rsidRDefault="001023C7" w:rsidP="00450982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</w:p>
    <w:p w:rsidR="00450982" w:rsidRDefault="00450982" w:rsidP="00266FD5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lastRenderedPageBreak/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450982" w:rsidRDefault="00450982" w:rsidP="00450982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2621"/>
        <w:gridCol w:w="3789"/>
      </w:tblGrid>
      <w:tr w:rsidR="00450982" w:rsidTr="00BC73BA">
        <w:trPr>
          <w:trHeight w:val="53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450982" w:rsidTr="00BC73BA">
        <w:trPr>
          <w:trHeight w:val="2696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50982" w:rsidTr="00BC73BA">
        <w:trPr>
          <w:trHeight w:val="2696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</w:t>
            </w:r>
          </w:p>
          <w:p w:rsidR="00450982" w:rsidRDefault="004509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450982" w:rsidTr="00BC73BA">
        <w:trPr>
          <w:trHeight w:val="2696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50982" w:rsidRDefault="00450982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  <w:p w:rsidR="00450982" w:rsidRDefault="00450982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450982" w:rsidRDefault="00450982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450982" w:rsidTr="00BC73BA">
        <w:trPr>
          <w:trHeight w:val="539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1023C7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1023C7">
            <w:pPr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 w:rsidRPr="001023C7">
              <w:rPr>
                <w:rFonts w:eastAsia="Times New Roman"/>
                <w:sz w:val="24"/>
                <w:szCs w:val="24"/>
                <w:lang w:eastAsia="en-US"/>
              </w:rPr>
              <w:t>Письменный экзаменационный тест</w:t>
            </w:r>
          </w:p>
        </w:tc>
      </w:tr>
    </w:tbl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BC73BA" w:rsidRDefault="00BC73BA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266FD5" w:rsidRDefault="00266FD5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266FD5" w:rsidRDefault="00266FD5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450982" w:rsidRDefault="00450982" w:rsidP="00BC73BA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8. ФОРМЫ АТТЕСТАЦИИ</w:t>
      </w:r>
    </w:p>
    <w:p w:rsidR="00450982" w:rsidRDefault="00450982" w:rsidP="00450982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2" w:name="_Hlk92983953"/>
      <w:r>
        <w:rPr>
          <w:rFonts w:eastAsia="Times New Roman"/>
          <w:sz w:val="24"/>
          <w:szCs w:val="24"/>
        </w:rPr>
        <w:t>8.1. Промежуточная аттес</w:t>
      </w:r>
      <w:r w:rsidR="00193EC5">
        <w:rPr>
          <w:rFonts w:eastAsia="Times New Roman"/>
          <w:sz w:val="24"/>
          <w:szCs w:val="24"/>
        </w:rPr>
        <w:t>тация проводится в форме зачета</w:t>
      </w:r>
    </w:p>
    <w:p w:rsidR="00450982" w:rsidRDefault="00450982" w:rsidP="00450982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3779"/>
        <w:gridCol w:w="4943"/>
      </w:tblGrid>
      <w:tr w:rsidR="00450982" w:rsidTr="001023C7">
        <w:trPr>
          <w:trHeight w:val="12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 w:rsidP="00193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193EC5" w:rsidRDefault="00450982" w:rsidP="00193EC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3EC5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450982" w:rsidTr="001023C7">
        <w:trPr>
          <w:trHeight w:val="302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 w:rsidP="001023C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Текущее состояние и тенденции развития правового регулирования в области использования возобновляемых источников энергии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  <w:lang w:eastAsia="en-US"/>
              </w:rPr>
              <w:t>1</w:t>
            </w:r>
            <w:r w:rsidRPr="004A45EA">
              <w:rPr>
                <w:sz w:val="24"/>
                <w:szCs w:val="24"/>
              </w:rPr>
              <w:t>. Стратегические задачи использования возобновляемых источников энергии, актуальные документы стратегического планирования.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2. Текущее состояние и тенденции развития правового регулирования использования возобновляемых источников энергии на законодательном уровне.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  <w:lang w:eastAsia="en-US"/>
              </w:rPr>
            </w:pPr>
            <w:r w:rsidRPr="004A45EA">
              <w:rPr>
                <w:sz w:val="24"/>
                <w:szCs w:val="24"/>
              </w:rPr>
              <w:t>3. Текущее состояние и тенденции развития правового регулирования использования возобновляемых источников энергии на уровне подзаконных нормативных правовых актов.</w:t>
            </w:r>
          </w:p>
        </w:tc>
      </w:tr>
      <w:tr w:rsidR="00450982" w:rsidTr="001023C7">
        <w:trPr>
          <w:trHeight w:val="1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982" w:rsidRDefault="00450982" w:rsidP="004A45EA">
            <w:pPr>
              <w:tabs>
                <w:tab w:val="left" w:pos="360"/>
              </w:tabs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Правовой режим генерирующих объектов, функционирующих на основе использования возобновляемых источников энергии.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 xml:space="preserve">1. Понятие, разновидности, классификации энергетических объектов, функционирующих на основе возобновляемых источников энергии. 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2. Содержание правового режима энергетических объектов, функционирующих на основе возобновляемых источников энергии.</w:t>
            </w:r>
          </w:p>
          <w:p w:rsidR="00450982" w:rsidRPr="004A45EA" w:rsidRDefault="00450982" w:rsidP="004A45EA">
            <w:pPr>
              <w:jc w:val="both"/>
              <w:rPr>
                <w:sz w:val="24"/>
                <w:szCs w:val="24"/>
              </w:rPr>
            </w:pPr>
            <w:r w:rsidRPr="004A45EA">
              <w:rPr>
                <w:sz w:val="24"/>
                <w:szCs w:val="24"/>
              </w:rPr>
              <w:t>3. Порядок присоединения энергетических объектов, функционирующих на основе возобновляемых источников энергии, к энергетическим сетям.</w:t>
            </w:r>
          </w:p>
        </w:tc>
      </w:tr>
      <w:tr w:rsidR="00450982" w:rsidTr="001023C7">
        <w:trPr>
          <w:trHeight w:val="13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982" w:rsidRDefault="00450982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Правовое регулирование использования возобновляемых источников энергии за рубежом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82" w:rsidRDefault="00450982" w:rsidP="007C3268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Правовое регулирование использования возобновляемых источников энергии в государствах-членах Евразийского экономического союза.</w:t>
            </w:r>
          </w:p>
          <w:p w:rsidR="00450982" w:rsidRDefault="00450982" w:rsidP="007C3268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 Правовое регулирование использования возобновляемых источников энергии в Европейском союза.</w:t>
            </w:r>
          </w:p>
          <w:p w:rsidR="00450982" w:rsidRPr="004A45EA" w:rsidRDefault="00450982" w:rsidP="004A45EA">
            <w:pPr>
              <w:pStyle w:val="a4"/>
              <w:numPr>
                <w:ilvl w:val="0"/>
                <w:numId w:val="4"/>
              </w:numPr>
              <w:ind w:left="0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Правовое регулирование использования возобновляемых источников энергии в США.</w:t>
            </w:r>
          </w:p>
        </w:tc>
      </w:tr>
      <w:bookmarkEnd w:id="2"/>
    </w:tbl>
    <w:p w:rsidR="00450982" w:rsidRDefault="00450982" w:rsidP="00450982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1023C7" w:rsidRDefault="001023C7" w:rsidP="001023C7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1023C7" w:rsidRPr="00CD3725" w:rsidRDefault="001023C7" w:rsidP="001023C7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1023C7" w:rsidRDefault="001023C7" w:rsidP="001023C7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1023C7" w:rsidRDefault="001023C7" w:rsidP="001023C7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1023C7" w:rsidRDefault="001023C7" w:rsidP="001023C7">
      <w:pPr>
        <w:pStyle w:val="a4"/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означает правильные ответы минимум на 40% вопросов теста. </w:t>
      </w:r>
    </w:p>
    <w:p w:rsidR="001023C7" w:rsidRDefault="001023C7" w:rsidP="001023C7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23C7" w:rsidRDefault="001023C7" w:rsidP="001023C7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FD5" w:rsidRPr="00CD3725" w:rsidRDefault="00266FD5" w:rsidP="00266FD5">
      <w:pPr>
        <w:pStyle w:val="a4"/>
        <w:numPr>
          <w:ilvl w:val="0"/>
          <w:numId w:val="7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3" w:name="_Toc61021477"/>
      <w:r w:rsidRPr="00CD3725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</w:t>
      </w:r>
      <w:bookmarkEnd w:id="3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266FD5" w:rsidRPr="00CD3725" w:rsidRDefault="00266FD5" w:rsidP="00266FD5">
      <w:pPr>
        <w:numPr>
          <w:ilvl w:val="1"/>
          <w:numId w:val="7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4" w:name="_Toc508197112"/>
      <w:bookmarkStart w:id="5" w:name="_Toc61021478"/>
      <w:r w:rsidRPr="00CD3725">
        <w:rPr>
          <w:rFonts w:eastAsia="Times New Roman"/>
          <w:b/>
          <w:sz w:val="24"/>
          <w:szCs w:val="24"/>
        </w:rPr>
        <w:lastRenderedPageBreak/>
        <w:t xml:space="preserve">Учебно-методическое и информационное обеспечение </w:t>
      </w:r>
      <w:bookmarkEnd w:id="4"/>
      <w:bookmarkEnd w:id="5"/>
      <w:r>
        <w:rPr>
          <w:rFonts w:eastAsia="Times New Roman"/>
          <w:b/>
          <w:sz w:val="24"/>
          <w:szCs w:val="24"/>
        </w:rPr>
        <w:t>программы</w:t>
      </w:r>
    </w:p>
    <w:p w:rsidR="00266FD5" w:rsidRPr="00CD3725" w:rsidRDefault="00266FD5" w:rsidP="00266FD5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266FD5" w:rsidRPr="00CD3725" w:rsidRDefault="00266FD5" w:rsidP="00266FD5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6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1023C7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C7" w:rsidRPr="00407012" w:rsidRDefault="001023C7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7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1023C7" w:rsidRPr="00407012" w:rsidRDefault="001023C7" w:rsidP="00900B84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1023C7" w:rsidRPr="00407012" w:rsidRDefault="001023C7" w:rsidP="00900B84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C7" w:rsidRPr="00407012" w:rsidRDefault="001023C7" w:rsidP="00900B84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1023C7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D56A83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1023C7" w:rsidRPr="00716680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1023C7" w:rsidRPr="00CD3725" w:rsidTr="00900B84">
        <w:trPr>
          <w:trHeight w:val="48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D56A83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D56A83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1023C7" w:rsidRPr="00D56A83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1023C7" w:rsidRPr="00CD3725" w:rsidTr="00900B84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D56A83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1023C7" w:rsidRPr="006D4942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1023C7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1023C7" w:rsidRPr="00735811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1023C7" w:rsidRPr="00CD3725" w:rsidTr="00900B84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16680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1023C7" w:rsidRPr="00716680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1023C7" w:rsidRPr="00CD3725" w:rsidTr="00900B84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35811" w:rsidRDefault="001023C7" w:rsidP="00900B84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C7" w:rsidRPr="00716680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1023C7" w:rsidRPr="00716680" w:rsidRDefault="001023C7" w:rsidP="00900B84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266FD5" w:rsidRPr="00CD3725" w:rsidRDefault="00266FD5" w:rsidP="00266FD5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7"/>
    <w:p w:rsidR="00266FD5" w:rsidRPr="00CD3725" w:rsidRDefault="00266FD5" w:rsidP="00266FD5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266FD5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266FD5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266FD5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266FD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266FD5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266FD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266FD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266FD5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66FD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266FD5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266FD5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266FD5" w:rsidRPr="001A42CF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266FD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266FD5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266FD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7" w:history="1">
              <w:r w:rsidRPr="00266FD5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266FD5" w:rsidRDefault="00266FD5" w:rsidP="00266FD5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266FD5" w:rsidRPr="00CD3725" w:rsidRDefault="00266FD5" w:rsidP="00266FD5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266FD5" w:rsidRPr="00CD3725" w:rsidTr="00102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023C7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266FD5" w:rsidRPr="00CD3725" w:rsidTr="00102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266FD5" w:rsidRPr="00CD3725" w:rsidTr="00102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6D4942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266FD5" w:rsidRPr="00CD3725" w:rsidTr="00102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FD5" w:rsidRPr="006D4942" w:rsidRDefault="00266FD5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266FD5" w:rsidRPr="00CD3725" w:rsidRDefault="00266FD5" w:rsidP="00266FD5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9" w:name="_Toc508197113"/>
      <w:bookmarkStart w:id="10" w:name="_Toc43382412"/>
      <w:bookmarkStart w:id="11" w:name="_Toc61021479"/>
      <w:bookmarkEnd w:id="8"/>
      <w:r w:rsidRPr="00CD3725"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  <w:bookmarkEnd w:id="9"/>
      <w:bookmarkEnd w:id="10"/>
      <w:bookmarkEnd w:id="11"/>
    </w:p>
    <w:p w:rsidR="00266FD5" w:rsidRPr="00CD3725" w:rsidRDefault="00266FD5" w:rsidP="00266FD5">
      <w:pPr>
        <w:ind w:firstLine="709"/>
        <w:jc w:val="both"/>
        <w:rPr>
          <w:rFonts w:eastAsia="Times New Roman"/>
          <w:sz w:val="24"/>
          <w:szCs w:val="24"/>
        </w:rPr>
      </w:pPr>
    </w:p>
    <w:p w:rsidR="00266FD5" w:rsidRPr="00CD3725" w:rsidRDefault="00266FD5" w:rsidP="00266FD5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lastRenderedPageBreak/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266FD5" w:rsidRPr="00CD3725" w:rsidRDefault="00266FD5" w:rsidP="00266FD5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266FD5" w:rsidRPr="00CD3725" w:rsidRDefault="00266FD5" w:rsidP="00266FD5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266FD5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266FD5" w:rsidRPr="001A42CF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266FD5" w:rsidRPr="001A42CF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266FD5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266FD5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D5" w:rsidRPr="00CD3725" w:rsidRDefault="00266FD5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266FD5" w:rsidRPr="00CD3725" w:rsidRDefault="00266FD5" w:rsidP="00266FD5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6"/>
    <w:p w:rsidR="00266FD5" w:rsidRDefault="00266FD5" w:rsidP="00266FD5">
      <w:pPr>
        <w:spacing w:after="200" w:line="276" w:lineRule="auto"/>
        <w:rPr>
          <w:rFonts w:eastAsia="Times New Roman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sectPr w:rsidR="00266FD5" w:rsidSect="00BC73BA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C9" w:rsidRDefault="006411C9" w:rsidP="00846562">
      <w:r>
        <w:separator/>
      </w:r>
    </w:p>
  </w:endnote>
  <w:endnote w:type="continuationSeparator" w:id="0">
    <w:p w:rsidR="006411C9" w:rsidRDefault="006411C9" w:rsidP="008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055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46562" w:rsidRPr="001023C7" w:rsidRDefault="00846562" w:rsidP="001023C7">
        <w:pPr>
          <w:pStyle w:val="a8"/>
          <w:jc w:val="center"/>
          <w:rPr>
            <w:sz w:val="24"/>
            <w:szCs w:val="24"/>
          </w:rPr>
        </w:pPr>
        <w:r w:rsidRPr="00266FD5">
          <w:rPr>
            <w:sz w:val="24"/>
            <w:szCs w:val="24"/>
          </w:rPr>
          <w:fldChar w:fldCharType="begin"/>
        </w:r>
        <w:r w:rsidRPr="00266FD5">
          <w:rPr>
            <w:sz w:val="24"/>
            <w:szCs w:val="24"/>
          </w:rPr>
          <w:instrText>PAGE   \* MERGEFORMAT</w:instrText>
        </w:r>
        <w:r w:rsidRPr="00266FD5">
          <w:rPr>
            <w:sz w:val="24"/>
            <w:szCs w:val="24"/>
          </w:rPr>
          <w:fldChar w:fldCharType="separate"/>
        </w:r>
        <w:r w:rsidR="001A42CF">
          <w:rPr>
            <w:noProof/>
            <w:sz w:val="24"/>
            <w:szCs w:val="24"/>
          </w:rPr>
          <w:t>4</w:t>
        </w:r>
        <w:r w:rsidRPr="00266FD5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C9" w:rsidRDefault="006411C9" w:rsidP="00846562">
      <w:r>
        <w:separator/>
      </w:r>
    </w:p>
  </w:footnote>
  <w:footnote w:type="continuationSeparator" w:id="0">
    <w:p w:rsidR="006411C9" w:rsidRDefault="006411C9" w:rsidP="0084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07F9"/>
    <w:multiLevelType w:val="hybridMultilevel"/>
    <w:tmpl w:val="7A827048"/>
    <w:lvl w:ilvl="0" w:tplc="6DACC4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E3373"/>
    <w:multiLevelType w:val="hybridMultilevel"/>
    <w:tmpl w:val="FE2EE5BA"/>
    <w:lvl w:ilvl="0" w:tplc="95208B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6DA0"/>
    <w:multiLevelType w:val="hybridMultilevel"/>
    <w:tmpl w:val="5CFEF660"/>
    <w:lvl w:ilvl="0" w:tplc="8764A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70326E54"/>
    <w:multiLevelType w:val="hybridMultilevel"/>
    <w:tmpl w:val="AFE4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01"/>
    <w:rsid w:val="00035301"/>
    <w:rsid w:val="00053FEF"/>
    <w:rsid w:val="000634EB"/>
    <w:rsid w:val="000952DE"/>
    <w:rsid w:val="000F5501"/>
    <w:rsid w:val="001023C7"/>
    <w:rsid w:val="00120C82"/>
    <w:rsid w:val="00193EC5"/>
    <w:rsid w:val="001A42CF"/>
    <w:rsid w:val="001B6D51"/>
    <w:rsid w:val="00266FD5"/>
    <w:rsid w:val="00272788"/>
    <w:rsid w:val="0039712D"/>
    <w:rsid w:val="003A51AC"/>
    <w:rsid w:val="003C6301"/>
    <w:rsid w:val="00450982"/>
    <w:rsid w:val="00494F19"/>
    <w:rsid w:val="004A45EA"/>
    <w:rsid w:val="00564908"/>
    <w:rsid w:val="006411C9"/>
    <w:rsid w:val="006F0A2D"/>
    <w:rsid w:val="00800F8F"/>
    <w:rsid w:val="00803DD1"/>
    <w:rsid w:val="00845988"/>
    <w:rsid w:val="00846562"/>
    <w:rsid w:val="0084762A"/>
    <w:rsid w:val="00894886"/>
    <w:rsid w:val="00AE23CD"/>
    <w:rsid w:val="00BC73BA"/>
    <w:rsid w:val="00BD649B"/>
    <w:rsid w:val="00EA7C9E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81AE-26F1-47F5-856B-C4873A98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9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9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0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4509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9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4509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45098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465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656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F8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2022-03-26T11:44:00Z</cp:lastPrinted>
  <dcterms:created xsi:type="dcterms:W3CDTF">2022-02-12T21:08:00Z</dcterms:created>
  <dcterms:modified xsi:type="dcterms:W3CDTF">2023-09-06T12:52:00Z</dcterms:modified>
</cp:coreProperties>
</file>