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35"/>
      </w:tblGrid>
      <w:tr w:rsidR="00863CB4" w:rsidTr="00863CB4">
        <w:trPr>
          <w:cantSplit/>
          <w:trHeight w:val="660"/>
        </w:trPr>
        <w:tc>
          <w:tcPr>
            <w:tcW w:w="8539" w:type="dxa"/>
            <w:hideMark/>
          </w:tcPr>
          <w:p w:rsidR="00863CB4" w:rsidRDefault="00004BA0">
            <w:pPr>
              <w:pStyle w:val="2"/>
              <w:spacing w:line="276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863CB4">
              <w:rPr>
                <w:rFonts w:eastAsia="Times New Roman"/>
                <w:color w:val="auto"/>
                <w:sz w:val="24"/>
                <w:szCs w:val="24"/>
                <w:lang w:eastAsia="en-US"/>
              </w:rPr>
              <w:t>Автономная некоммерческая организация</w:t>
            </w:r>
          </w:p>
          <w:p w:rsidR="00863CB4" w:rsidRDefault="00863CB4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Theme="majorHAnsi" w:eastAsia="Times New Roman" w:hAnsiTheme="majorHAnsi" w:cs="Times New Roman CYR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="Times New Roman CYR"/>
                <w:b/>
                <w:sz w:val="24"/>
                <w:szCs w:val="24"/>
                <w:lang w:eastAsia="en-US"/>
              </w:rPr>
              <w:t>«Научно-исследовательский «Центр развития энергетического права и современной правовой науки</w:t>
            </w:r>
          </w:p>
          <w:p w:rsidR="00863CB4" w:rsidRDefault="00863CB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spacing w:val="3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="Times New Roman CYR"/>
                <w:b/>
                <w:sz w:val="24"/>
                <w:szCs w:val="24"/>
                <w:lang w:eastAsia="en-US"/>
              </w:rPr>
              <w:t>имени В.А. Мусина»</w:t>
            </w:r>
          </w:p>
        </w:tc>
      </w:tr>
    </w:tbl>
    <w:p w:rsidR="00863CB4" w:rsidRDefault="00863CB4" w:rsidP="00863CB4">
      <w:pPr>
        <w:keepNext/>
        <w:keepLines/>
        <w:widowControl w:val="0"/>
        <w:suppressAutoHyphens/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863CB4" w:rsidRDefault="00863CB4" w:rsidP="00863CB4">
      <w:pPr>
        <w:keepNext/>
        <w:keepLines/>
        <w:widowControl w:val="0"/>
        <w:suppressAutoHyphens/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tbl>
      <w:tblPr>
        <w:tblW w:w="931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4"/>
        <w:gridCol w:w="4256"/>
      </w:tblGrid>
      <w:tr w:rsidR="00863CB4" w:rsidTr="00863CB4">
        <w:trPr>
          <w:trHeight w:val="1283"/>
          <w:jc w:val="right"/>
        </w:trPr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</w:tcPr>
          <w:p w:rsidR="00863CB4" w:rsidRDefault="00863C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863CB4" w:rsidRDefault="00863CB4">
            <w:pPr>
              <w:keepNext/>
              <w:spacing w:line="276" w:lineRule="auto"/>
              <w:outlineLvl w:val="0"/>
              <w:rPr>
                <w:rFonts w:eastAsia="Times New Roman"/>
                <w:b/>
                <w:bCs/>
                <w:kern w:val="32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kern w:val="32"/>
                <w:sz w:val="24"/>
                <w:szCs w:val="24"/>
                <w:lang w:eastAsia="en-US"/>
              </w:rPr>
              <w:t>УТВЕРЖДАЮ:</w:t>
            </w:r>
          </w:p>
          <w:p w:rsidR="00863CB4" w:rsidRDefault="00863CB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Директор </w:t>
            </w:r>
          </w:p>
          <w:p w:rsidR="00863CB4" w:rsidRDefault="00863CB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863CB4" w:rsidRDefault="00863CB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______________Ю.В.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Трунцевский</w:t>
            </w:r>
            <w:proofErr w:type="spellEnd"/>
          </w:p>
          <w:p w:rsidR="00C377DA" w:rsidRDefault="00C377DA" w:rsidP="00C377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Cs/>
                <w:kern w:val="32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kern w:val="32"/>
                <w:sz w:val="24"/>
                <w:szCs w:val="24"/>
                <w:lang w:eastAsia="en-US"/>
              </w:rPr>
              <w:t>«19» сентября 2022 г.</w:t>
            </w:r>
          </w:p>
          <w:p w:rsidR="00863CB4" w:rsidRDefault="00863CB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3"/>
              <w:rPr>
                <w:rFonts w:eastAsia="Times New Roman"/>
                <w:b/>
                <w:bCs/>
                <w:kern w:val="32"/>
                <w:sz w:val="24"/>
                <w:szCs w:val="24"/>
                <w:lang w:eastAsia="en-US"/>
              </w:rPr>
            </w:pPr>
          </w:p>
        </w:tc>
      </w:tr>
    </w:tbl>
    <w:p w:rsidR="00863CB4" w:rsidRDefault="00863CB4" w:rsidP="00863CB4">
      <w:pPr>
        <w:shd w:val="clear" w:color="auto" w:fill="FFFFFF"/>
        <w:jc w:val="center"/>
        <w:textAlignment w:val="top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ДОПОЛНИТЕЛЬНАЯ ПРОФЕССИОНАЛЬНАЯ ПРОГРАММА </w:t>
      </w:r>
    </w:p>
    <w:p w:rsidR="00863CB4" w:rsidRDefault="00863CB4" w:rsidP="00863CB4">
      <w:pPr>
        <w:jc w:val="center"/>
        <w:rPr>
          <w:b/>
          <w:bCs/>
          <w:color w:val="000000"/>
          <w:kern w:val="36"/>
          <w:sz w:val="24"/>
          <w:szCs w:val="24"/>
        </w:rPr>
      </w:pPr>
      <w:r>
        <w:rPr>
          <w:bCs/>
          <w:sz w:val="24"/>
          <w:szCs w:val="24"/>
        </w:rPr>
        <w:t>ПОВЫШЕНИЯ КВАЛИФИКАЦИИ</w:t>
      </w:r>
      <w:r>
        <w:rPr>
          <w:b/>
          <w:bCs/>
          <w:color w:val="000000"/>
          <w:kern w:val="36"/>
          <w:sz w:val="24"/>
          <w:szCs w:val="24"/>
        </w:rPr>
        <w:t xml:space="preserve"> </w:t>
      </w:r>
    </w:p>
    <w:p w:rsidR="00863CB4" w:rsidRDefault="00863CB4" w:rsidP="00863CB4">
      <w:pPr>
        <w:shd w:val="clear" w:color="auto" w:fill="FFFFFF"/>
        <w:jc w:val="center"/>
        <w:textAlignment w:val="top"/>
        <w:rPr>
          <w:bCs/>
          <w:color w:val="000000"/>
          <w:kern w:val="36"/>
          <w:sz w:val="24"/>
          <w:szCs w:val="24"/>
        </w:rPr>
      </w:pPr>
      <w:r>
        <w:rPr>
          <w:bCs/>
          <w:color w:val="000000"/>
          <w:kern w:val="36"/>
          <w:sz w:val="24"/>
          <w:szCs w:val="24"/>
        </w:rPr>
        <w:t>«</w:t>
      </w:r>
      <w:r>
        <w:rPr>
          <w:b/>
          <w:bCs/>
          <w:color w:val="333333"/>
          <w:sz w:val="24"/>
          <w:szCs w:val="24"/>
          <w:shd w:val="clear" w:color="auto" w:fill="FFFFFF"/>
        </w:rPr>
        <w:t>Правовое регулирование в области ограничения выбросов парниковых газов, реализации климатических проектов и оборота углеродных единиц</w:t>
      </w:r>
      <w:r>
        <w:rPr>
          <w:bCs/>
          <w:color w:val="000000"/>
          <w:kern w:val="36"/>
          <w:sz w:val="24"/>
          <w:szCs w:val="24"/>
        </w:rPr>
        <w:t>»</w:t>
      </w:r>
    </w:p>
    <w:p w:rsidR="00863CB4" w:rsidRDefault="00863CB4" w:rsidP="00863CB4">
      <w:pPr>
        <w:shd w:val="clear" w:color="auto" w:fill="FFFFFF"/>
        <w:jc w:val="center"/>
        <w:textAlignment w:val="top"/>
        <w:rPr>
          <w:bCs/>
          <w:color w:val="000000"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>________________________________________________</w:t>
      </w:r>
      <w:r w:rsidR="00004BA0">
        <w:rPr>
          <w:bCs/>
          <w:kern w:val="36"/>
          <w:sz w:val="24"/>
          <w:szCs w:val="24"/>
        </w:rPr>
        <w:t>____________________________</w:t>
      </w:r>
    </w:p>
    <w:p w:rsidR="00863CB4" w:rsidRDefault="00863CB4" w:rsidP="00863CB4">
      <w:pPr>
        <w:tabs>
          <w:tab w:val="left" w:pos="3113"/>
          <w:tab w:val="center" w:pos="4818"/>
        </w:tabs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(наименование программы)</w:t>
      </w:r>
    </w:p>
    <w:p w:rsidR="00863CB4" w:rsidRDefault="00863CB4" w:rsidP="00863CB4">
      <w:pPr>
        <w:shd w:val="clear" w:color="auto" w:fill="FFFFFF"/>
        <w:ind w:left="710"/>
        <w:textAlignment w:val="top"/>
        <w:rPr>
          <w:bCs/>
          <w:sz w:val="24"/>
          <w:szCs w:val="24"/>
        </w:rPr>
      </w:pPr>
    </w:p>
    <w:p w:rsidR="00863CB4" w:rsidRDefault="00863CB4" w:rsidP="00863CB4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ОБЩАЯ ХАРАКТЕРИСТИКА ПРОГРАММЫ</w:t>
      </w:r>
    </w:p>
    <w:p w:rsidR="00863CB4" w:rsidRDefault="00863CB4" w:rsidP="00863CB4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Цель Программы: </w:t>
      </w:r>
      <w:r>
        <w:rPr>
          <w:sz w:val="24"/>
          <w:szCs w:val="24"/>
        </w:rPr>
        <w:t>повышение квалификации обучающихся  по вопросам, связанным с правовым регулированием в области ограничения выбросов парниковых газов, реализацией климатических проектов и оборота углеродных единиц, получение углубленных знаний современного законодательства, регулирующего отношения в связи с реализацией климатических проектов, оборотом углеродных единиц, приобретение новых и совершенствование имеющихся компетенций.</w:t>
      </w:r>
    </w:p>
    <w:p w:rsidR="00863CB4" w:rsidRDefault="00863CB4" w:rsidP="00863CB4">
      <w:p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Категория слушателей: </w:t>
      </w:r>
      <w:r>
        <w:rPr>
          <w:sz w:val="24"/>
          <w:szCs w:val="24"/>
        </w:rPr>
        <w:t>руководители и специалисты компаний топливно-энергетического комплекса, государственных органов, консалтинговых компаний, другие заинтересованные лица.</w:t>
      </w:r>
    </w:p>
    <w:p w:rsidR="00863CB4" w:rsidRDefault="00863CB4" w:rsidP="00863CB4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Базовое образование:</w:t>
      </w:r>
      <w:r>
        <w:rPr>
          <w:color w:val="000000"/>
          <w:sz w:val="24"/>
          <w:szCs w:val="24"/>
        </w:rPr>
        <w:t xml:space="preserve"> </w:t>
      </w:r>
      <w:bookmarkStart w:id="0" w:name="_Hlk60748705"/>
      <w:r>
        <w:rPr>
          <w:sz w:val="24"/>
          <w:szCs w:val="24"/>
        </w:rPr>
        <w:t>высшее (высшее профессиональное) и (или) среднее профессиональное образование</w:t>
      </w:r>
      <w:bookmarkEnd w:id="0"/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</w:p>
    <w:p w:rsidR="00863CB4" w:rsidRDefault="00863CB4" w:rsidP="00863CB4">
      <w:pPr>
        <w:jc w:val="both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Форма обучения:</w:t>
      </w:r>
      <w:r>
        <w:rPr>
          <w:color w:val="000000"/>
          <w:sz w:val="24"/>
          <w:szCs w:val="24"/>
        </w:rPr>
        <w:t xml:space="preserve"> очная, очно-заочная, заочная</w:t>
      </w:r>
    </w:p>
    <w:p w:rsidR="00863CB4" w:rsidRDefault="00863CB4" w:rsidP="00863CB4">
      <w:pPr>
        <w:jc w:val="both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Модель реализации обучения: </w:t>
      </w:r>
      <w:r>
        <w:rPr>
          <w:color w:val="000000"/>
          <w:sz w:val="24"/>
          <w:szCs w:val="24"/>
        </w:rPr>
        <w:t>аудиторные занятия, самостоятельная работа слушателей, электронное обучение с применением дистанционных образовательных технологий (в онлайн-формате с помощью ресурсов ЭИОС организации).</w:t>
      </w:r>
    </w:p>
    <w:p w:rsidR="00863CB4" w:rsidRDefault="00863CB4" w:rsidP="00863CB4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Объем программы обучения: 40 </w:t>
      </w:r>
      <w:r>
        <w:rPr>
          <w:color w:val="000000"/>
          <w:sz w:val="24"/>
          <w:szCs w:val="24"/>
        </w:rPr>
        <w:t>часов.  Срок обучения – 5 дней</w:t>
      </w:r>
    </w:p>
    <w:p w:rsidR="00863CB4" w:rsidRDefault="00863CB4" w:rsidP="00863CB4">
      <w:pPr>
        <w:jc w:val="both"/>
        <w:rPr>
          <w:sz w:val="24"/>
          <w:szCs w:val="24"/>
        </w:rPr>
      </w:pPr>
      <w:r>
        <w:rPr>
          <w:sz w:val="24"/>
          <w:szCs w:val="24"/>
        </w:rPr>
        <w:t>Общая и аудиторная трудоемкость указана в академических часах.</w:t>
      </w:r>
    </w:p>
    <w:p w:rsidR="00863CB4" w:rsidRPr="00B811A9" w:rsidRDefault="00863CB4" w:rsidP="00863CB4">
      <w:pPr>
        <w:jc w:val="both"/>
        <w:rPr>
          <w:sz w:val="24"/>
          <w:szCs w:val="24"/>
        </w:rPr>
      </w:pPr>
      <w:r w:rsidRPr="00B811A9">
        <w:rPr>
          <w:sz w:val="24"/>
          <w:szCs w:val="24"/>
        </w:rPr>
        <w:t xml:space="preserve">Автор-разработчик: Романова В.В., </w:t>
      </w:r>
      <w:proofErr w:type="spellStart"/>
      <w:r w:rsidRPr="00B811A9">
        <w:rPr>
          <w:sz w:val="24"/>
          <w:szCs w:val="24"/>
        </w:rPr>
        <w:t>д.ю.н</w:t>
      </w:r>
      <w:proofErr w:type="spellEnd"/>
      <w:r w:rsidRPr="00B811A9">
        <w:rPr>
          <w:sz w:val="24"/>
          <w:szCs w:val="24"/>
        </w:rPr>
        <w:t xml:space="preserve">., научный руководитель АНО «Научно-исследовательский «Центр развития энергетического права и современной правовой науки имени </w:t>
      </w:r>
      <w:proofErr w:type="spellStart"/>
      <w:r w:rsidRPr="00B811A9">
        <w:rPr>
          <w:sz w:val="24"/>
          <w:szCs w:val="24"/>
        </w:rPr>
        <w:t>В.А.Мусина</w:t>
      </w:r>
      <w:proofErr w:type="spellEnd"/>
      <w:r w:rsidRPr="00B811A9">
        <w:rPr>
          <w:sz w:val="24"/>
          <w:szCs w:val="24"/>
        </w:rPr>
        <w:t>»</w:t>
      </w:r>
    </w:p>
    <w:p w:rsidR="00863CB4" w:rsidRPr="00B811A9" w:rsidRDefault="00863CB4" w:rsidP="00863CB4">
      <w:pPr>
        <w:jc w:val="both"/>
        <w:rPr>
          <w:sz w:val="24"/>
          <w:szCs w:val="24"/>
        </w:rPr>
      </w:pPr>
      <w:r w:rsidRPr="00B811A9">
        <w:rPr>
          <w:sz w:val="24"/>
          <w:szCs w:val="24"/>
        </w:rPr>
        <w:t xml:space="preserve">Методическое оформление: </w:t>
      </w:r>
      <w:proofErr w:type="spellStart"/>
      <w:r w:rsidRPr="00B811A9">
        <w:rPr>
          <w:sz w:val="24"/>
          <w:szCs w:val="24"/>
        </w:rPr>
        <w:t>Коленькова</w:t>
      </w:r>
      <w:proofErr w:type="spellEnd"/>
      <w:r w:rsidRPr="00B811A9">
        <w:rPr>
          <w:sz w:val="24"/>
          <w:szCs w:val="24"/>
        </w:rPr>
        <w:t xml:space="preserve"> М.А.</w:t>
      </w:r>
    </w:p>
    <w:p w:rsidR="00863CB4" w:rsidRDefault="00863CB4" w:rsidP="00863CB4">
      <w:pPr>
        <w:jc w:val="both"/>
        <w:rPr>
          <w:sz w:val="24"/>
          <w:szCs w:val="24"/>
        </w:rPr>
      </w:pPr>
      <w:r w:rsidRPr="00B811A9">
        <w:rPr>
          <w:sz w:val="24"/>
          <w:szCs w:val="24"/>
        </w:rPr>
        <w:t xml:space="preserve">Рецензенты: </w:t>
      </w:r>
      <w:proofErr w:type="spellStart"/>
      <w:r w:rsidRPr="00B811A9">
        <w:rPr>
          <w:sz w:val="24"/>
          <w:szCs w:val="24"/>
        </w:rPr>
        <w:t>М.И.Клеандров</w:t>
      </w:r>
      <w:proofErr w:type="spellEnd"/>
      <w:r w:rsidRPr="00B811A9">
        <w:rPr>
          <w:sz w:val="24"/>
          <w:szCs w:val="24"/>
        </w:rPr>
        <w:t xml:space="preserve">, </w:t>
      </w:r>
      <w:proofErr w:type="spellStart"/>
      <w:r w:rsidRPr="00B811A9">
        <w:rPr>
          <w:sz w:val="24"/>
          <w:szCs w:val="24"/>
        </w:rPr>
        <w:t>д.ю.н</w:t>
      </w:r>
      <w:proofErr w:type="spellEnd"/>
      <w:r w:rsidRPr="00B811A9">
        <w:rPr>
          <w:sz w:val="24"/>
          <w:szCs w:val="24"/>
        </w:rPr>
        <w:t xml:space="preserve">., профессор, член-корреспондент Российской академии наук, </w:t>
      </w:r>
      <w:proofErr w:type="spellStart"/>
      <w:r w:rsidRPr="00B811A9">
        <w:rPr>
          <w:sz w:val="24"/>
          <w:szCs w:val="24"/>
        </w:rPr>
        <w:t>А.Г.Лисицын-Светланов</w:t>
      </w:r>
      <w:proofErr w:type="spellEnd"/>
      <w:r w:rsidRPr="00B811A9">
        <w:rPr>
          <w:sz w:val="24"/>
          <w:szCs w:val="24"/>
        </w:rPr>
        <w:t xml:space="preserve">, </w:t>
      </w:r>
      <w:proofErr w:type="spellStart"/>
      <w:r w:rsidRPr="00B811A9">
        <w:rPr>
          <w:sz w:val="24"/>
          <w:szCs w:val="24"/>
        </w:rPr>
        <w:t>д.ю.н</w:t>
      </w:r>
      <w:proofErr w:type="spellEnd"/>
      <w:r w:rsidRPr="00B811A9">
        <w:rPr>
          <w:sz w:val="24"/>
          <w:szCs w:val="24"/>
        </w:rPr>
        <w:t>., профессор, академик Российской академии наук</w:t>
      </w:r>
    </w:p>
    <w:p w:rsidR="00863CB4" w:rsidRDefault="00863CB4" w:rsidP="00863CB4">
      <w:pPr>
        <w:jc w:val="both"/>
        <w:rPr>
          <w:sz w:val="24"/>
          <w:szCs w:val="24"/>
        </w:rPr>
      </w:pPr>
    </w:p>
    <w:p w:rsidR="00863CB4" w:rsidRDefault="00863CB4" w:rsidP="00863CB4">
      <w:pPr>
        <w:jc w:val="both"/>
        <w:rPr>
          <w:sz w:val="24"/>
          <w:szCs w:val="24"/>
        </w:rPr>
      </w:pPr>
    </w:p>
    <w:p w:rsidR="00863CB4" w:rsidRDefault="00863CB4" w:rsidP="00863CB4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УЧЕБНЫЙ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"/>
        <w:gridCol w:w="2474"/>
        <w:gridCol w:w="808"/>
        <w:gridCol w:w="692"/>
        <w:gridCol w:w="670"/>
        <w:gridCol w:w="692"/>
        <w:gridCol w:w="670"/>
        <w:gridCol w:w="692"/>
        <w:gridCol w:w="670"/>
        <w:gridCol w:w="1343"/>
      </w:tblGrid>
      <w:tr w:rsidR="00863CB4" w:rsidTr="00863CB4">
        <w:trPr>
          <w:trHeight w:val="18"/>
        </w:trPr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autoSpaceDN w:val="0"/>
              <w:spacing w:line="276" w:lineRule="auto"/>
              <w:ind w:left="-3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Шифр </w:t>
            </w:r>
          </w:p>
        </w:tc>
        <w:tc>
          <w:tcPr>
            <w:tcW w:w="1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shd w:val="clear" w:color="auto" w:fill="FFFFFF"/>
              <w:tabs>
                <w:tab w:val="left" w:pos="1872"/>
              </w:tabs>
              <w:spacing w:line="276" w:lineRule="auto"/>
              <w:ind w:left="-2"/>
              <w:jc w:val="center"/>
              <w:textAlignment w:val="top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Наименование разделов и </w:t>
            </w:r>
            <w:r>
              <w:rPr>
                <w:sz w:val="24"/>
                <w:szCs w:val="24"/>
                <w:lang w:eastAsia="en-US"/>
              </w:rPr>
              <w:lastRenderedPageBreak/>
              <w:t>дисциплин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(модулей)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B4" w:rsidRDefault="00863CB4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863CB4" w:rsidRDefault="00863CB4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Всего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часов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ОФО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ОЗФО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ЗФО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Форма </w:t>
            </w:r>
          </w:p>
          <w:p w:rsidR="00863CB4" w:rsidRDefault="00863CB4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аттестации</w:t>
            </w:r>
          </w:p>
        </w:tc>
      </w:tr>
      <w:tr w:rsidR="00863CB4" w:rsidTr="00863CB4">
        <w:trPr>
          <w:trHeight w:val="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В том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числе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 xml:space="preserve">В том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числе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 xml:space="preserve">В том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863CB4" w:rsidTr="00863CB4">
        <w:trPr>
          <w:trHeight w:val="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Ауд.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Ауд.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Ауд.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863CB4" w:rsidTr="00863CB4">
        <w:trPr>
          <w:trHeight w:val="8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tabs>
                <w:tab w:val="left" w:pos="360"/>
              </w:tabs>
              <w:spacing w:line="276" w:lineRule="auto"/>
              <w:ind w:left="-3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С.00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Специальный раздел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CB4" w:rsidRDefault="00863CB4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863CB4" w:rsidTr="00863CB4">
        <w:trPr>
          <w:trHeight w:val="13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tabs>
                <w:tab w:val="left" w:pos="360"/>
              </w:tabs>
              <w:spacing w:line="276" w:lineRule="auto"/>
              <w:ind w:left="-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С.01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История развития, текущее состояние и тенденции развития международно-правового регулирования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в области снижения выбросов парниковых газов, реализации климатических проектов и оборота углеродных единиц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863CB4" w:rsidTr="00863CB4">
        <w:trPr>
          <w:trHeight w:val="14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tabs>
                <w:tab w:val="left" w:pos="360"/>
              </w:tabs>
              <w:spacing w:line="276" w:lineRule="auto"/>
              <w:ind w:left="-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С.02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spacing w:line="276" w:lineRule="auto"/>
              <w:ind w:right="34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Текущее состояние и тенденции развития правового регулирования в области снижения выбросов парниковых газов, реализации климатических проектов и оборота углеродных единиц в Российской Федерации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863CB4" w:rsidTr="00863CB4">
        <w:trPr>
          <w:trHeight w:val="14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tabs>
                <w:tab w:val="left" w:pos="360"/>
              </w:tabs>
              <w:spacing w:line="276" w:lineRule="auto"/>
              <w:ind w:left="-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С.03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B4" w:rsidRDefault="00863CB4">
            <w:pPr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Правовое регулирование в области снижения выбросов парниковых газов, реализации климатических проектов и оборота углеродных единиц за рубежом</w:t>
            </w:r>
          </w:p>
          <w:p w:rsidR="00863CB4" w:rsidRDefault="00863CB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863CB4" w:rsidTr="00863CB4">
        <w:trPr>
          <w:trHeight w:val="10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shd w:val="clear" w:color="auto" w:fill="FFFFFF"/>
              <w:autoSpaceDN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shd w:val="clear" w:color="auto" w:fill="FFFFFF"/>
              <w:autoSpaceDN w:val="0"/>
              <w:spacing w:line="276" w:lineRule="auto"/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autoSpaceDN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autoSpaceDN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autoSpaceDN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autoSpaceDN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autoSpaceDN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autoSpaceDN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autoSpaceDN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B4" w:rsidRDefault="00863CB4">
            <w:pPr>
              <w:autoSpaceDN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863CB4" w:rsidTr="00863CB4">
        <w:trPr>
          <w:trHeight w:val="10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shd w:val="clear" w:color="auto" w:fill="FFFFFF"/>
              <w:autoSpaceDN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ИА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shd w:val="clear" w:color="auto" w:fill="FFFFFF"/>
              <w:autoSpaceDN w:val="0"/>
              <w:spacing w:line="276" w:lineRule="auto"/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autoSpaceDN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Зачет</w:t>
            </w:r>
          </w:p>
        </w:tc>
      </w:tr>
      <w:tr w:rsidR="00863CB4" w:rsidTr="00863CB4">
        <w:trPr>
          <w:trHeight w:val="10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CB4" w:rsidRDefault="00863CB4">
            <w:pPr>
              <w:shd w:val="clear" w:color="auto" w:fill="FFFFFF"/>
              <w:autoSpaceDN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widowControl w:val="0"/>
              <w:autoSpaceDN w:val="0"/>
              <w:spacing w:line="276" w:lineRule="auto"/>
              <w:ind w:right="34"/>
              <w:rPr>
                <w:rFonts w:eastAsia="Times New Roman"/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napToGrid w:val="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CB4" w:rsidRDefault="00863CB4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:rsidR="00863CB4" w:rsidRDefault="00863CB4" w:rsidP="00863CB4">
      <w:pPr>
        <w:widowControl w:val="0"/>
        <w:autoSpaceDE w:val="0"/>
        <w:autoSpaceDN w:val="0"/>
        <w:adjustRightInd w:val="0"/>
        <w:rPr>
          <w:rFonts w:ascii="Calibri" w:hAnsi="Calibri"/>
          <w:vanish/>
          <w:sz w:val="24"/>
          <w:szCs w:val="24"/>
          <w:lang w:val="en-US"/>
        </w:rPr>
      </w:pPr>
    </w:p>
    <w:p w:rsidR="00863CB4" w:rsidRDefault="00863CB4" w:rsidP="00863CB4">
      <w:pPr>
        <w:shd w:val="clear" w:color="auto" w:fill="FFFFFF"/>
        <w:textAlignment w:val="top"/>
        <w:rPr>
          <w:sz w:val="24"/>
          <w:szCs w:val="24"/>
        </w:rPr>
      </w:pPr>
    </w:p>
    <w:p w:rsidR="00863CB4" w:rsidRDefault="00863CB4" w:rsidP="00863CB4">
      <w:pPr>
        <w:pStyle w:val="a4"/>
        <w:numPr>
          <w:ilvl w:val="0"/>
          <w:numId w:val="1"/>
        </w:numPr>
        <w:shd w:val="clear" w:color="auto" w:fill="FFFFFF"/>
        <w:tabs>
          <w:tab w:val="left" w:pos="1872"/>
        </w:tabs>
        <w:spacing w:line="240" w:lineRule="auto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КАЛЕНДАРНЫЙ УЧЕБНЫЙ ГРАФИК</w:t>
      </w:r>
    </w:p>
    <w:p w:rsidR="00863CB4" w:rsidRDefault="00863CB4" w:rsidP="00863CB4">
      <w:pPr>
        <w:shd w:val="clear" w:color="auto" w:fill="FFFFFF"/>
        <w:jc w:val="center"/>
        <w:textAlignment w:val="top"/>
        <w:rPr>
          <w:bCs/>
          <w:sz w:val="24"/>
          <w:szCs w:val="24"/>
        </w:rPr>
      </w:pPr>
      <w:r>
        <w:rPr>
          <w:bCs/>
          <w:sz w:val="24"/>
          <w:szCs w:val="24"/>
        </w:rPr>
        <w:t>Объем программы – 40 ч.</w:t>
      </w:r>
    </w:p>
    <w:p w:rsidR="00863CB4" w:rsidRDefault="00863CB4" w:rsidP="00863CB4">
      <w:pPr>
        <w:shd w:val="clear" w:color="auto" w:fill="FFFFFF"/>
        <w:jc w:val="center"/>
        <w:textAlignment w:val="top"/>
        <w:rPr>
          <w:bCs/>
          <w:sz w:val="24"/>
          <w:szCs w:val="24"/>
        </w:rPr>
      </w:pPr>
      <w:r>
        <w:rPr>
          <w:bCs/>
          <w:sz w:val="24"/>
          <w:szCs w:val="24"/>
        </w:rPr>
        <w:t>Продолжительность обучения – 5 дней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6"/>
        <w:gridCol w:w="2268"/>
        <w:gridCol w:w="2268"/>
        <w:gridCol w:w="1985"/>
        <w:gridCol w:w="1413"/>
      </w:tblGrid>
      <w:tr w:rsidR="00863CB4" w:rsidTr="00863CB4">
        <w:trPr>
          <w:trHeight w:val="100"/>
        </w:trPr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Период обучения / учебные дни</w:t>
            </w:r>
          </w:p>
        </w:tc>
      </w:tr>
      <w:tr w:rsidR="00863CB4" w:rsidTr="00863CB4">
        <w:trPr>
          <w:trHeight w:val="2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CB4" w:rsidRDefault="00863CB4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CB4" w:rsidRDefault="00863CB4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863CB4" w:rsidTr="00863CB4">
        <w:trPr>
          <w:trHeight w:val="23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3CB4" w:rsidRDefault="00863CB4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ОФО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CB4" w:rsidRDefault="00863CB4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63CB4" w:rsidTr="00863CB4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С.01 (2ч.-Л, 6ч. -П)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B4" w:rsidRDefault="00863CB4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С.02 (2ч.-Л, 6ч.-П)</w:t>
            </w:r>
          </w:p>
          <w:p w:rsidR="00863CB4" w:rsidRDefault="00863CB4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B4" w:rsidRDefault="00863CB4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С.03 (2ч.-Л, 6ч.-П)</w:t>
            </w:r>
          </w:p>
          <w:p w:rsidR="00863CB4" w:rsidRDefault="00863CB4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shd w:val="clear" w:color="auto" w:fill="FFFFFF"/>
              <w:spacing w:line="276" w:lineRule="auto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          К(2ч.)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shd w:val="clear" w:color="auto" w:fill="FFFFFF"/>
              <w:spacing w:line="276" w:lineRule="auto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    ИА(2ч.)</w:t>
            </w:r>
          </w:p>
        </w:tc>
      </w:tr>
      <w:tr w:rsidR="00863CB4" w:rsidTr="00863CB4">
        <w:trPr>
          <w:trHeight w:val="23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3CB4" w:rsidRDefault="00863CB4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ОЗФО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CB4" w:rsidRDefault="00863CB4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63CB4" w:rsidTr="00863CB4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С.01 (2ч.-Л, 4ч. -П)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B4" w:rsidRDefault="00863CB4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С.02 (2ч.-Л, 4ч.-П)</w:t>
            </w:r>
          </w:p>
          <w:p w:rsidR="00863CB4" w:rsidRDefault="00863CB4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B4" w:rsidRDefault="00863CB4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С.03 (2ч.-Л, 4ч.-П)</w:t>
            </w:r>
          </w:p>
          <w:p w:rsidR="00863CB4" w:rsidRDefault="00863CB4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К(2ч.)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shd w:val="clear" w:color="auto" w:fill="FFFFFF"/>
              <w:spacing w:line="276" w:lineRule="auto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    ИА(2ч.)</w:t>
            </w:r>
          </w:p>
        </w:tc>
      </w:tr>
      <w:tr w:rsidR="00863CB4" w:rsidTr="00863CB4">
        <w:trPr>
          <w:trHeight w:val="339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3CB4" w:rsidRDefault="00863CB4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ЗФО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CB4" w:rsidRDefault="00863CB4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63CB4" w:rsidTr="00863CB4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С.01 (2 ч.-Л, 2ч.- П)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B4" w:rsidRDefault="00863CB4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С.02 (2ч.-Л, 2ч.-П)</w:t>
            </w:r>
          </w:p>
          <w:p w:rsidR="00863CB4" w:rsidRDefault="00863CB4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B4" w:rsidRDefault="00863CB4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С.03 (2 ч.-Л, 2ч.-П)</w:t>
            </w:r>
          </w:p>
          <w:p w:rsidR="00863CB4" w:rsidRDefault="00863CB4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К(2ч.)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    ИА(2ч.)</w:t>
            </w:r>
          </w:p>
        </w:tc>
      </w:tr>
    </w:tbl>
    <w:p w:rsidR="00863CB4" w:rsidRDefault="00863CB4" w:rsidP="00863CB4">
      <w:pPr>
        <w:jc w:val="both"/>
        <w:rPr>
          <w:sz w:val="24"/>
          <w:szCs w:val="24"/>
        </w:rPr>
      </w:pPr>
    </w:p>
    <w:p w:rsidR="00863CB4" w:rsidRDefault="00863CB4" w:rsidP="00863CB4">
      <w:pPr>
        <w:rPr>
          <w:rFonts w:eastAsia="Times New Roman"/>
          <w:i/>
          <w:sz w:val="24"/>
          <w:szCs w:val="24"/>
          <w:u w:val="single"/>
        </w:rPr>
      </w:pPr>
      <w:r>
        <w:rPr>
          <w:rFonts w:eastAsia="Times New Roman"/>
          <w:i/>
          <w:sz w:val="24"/>
          <w:szCs w:val="24"/>
          <w:u w:val="single"/>
        </w:rPr>
        <w:t>С- номер предмета учебно-тематического плана.</w:t>
      </w:r>
    </w:p>
    <w:p w:rsidR="00863CB4" w:rsidRDefault="00863CB4" w:rsidP="00863CB4">
      <w:pPr>
        <w:rPr>
          <w:rFonts w:eastAsia="Times New Roman"/>
          <w:i/>
          <w:sz w:val="24"/>
          <w:szCs w:val="24"/>
          <w:u w:val="single"/>
        </w:rPr>
      </w:pPr>
      <w:r>
        <w:rPr>
          <w:rFonts w:eastAsia="Times New Roman"/>
          <w:i/>
          <w:sz w:val="24"/>
          <w:szCs w:val="24"/>
          <w:u w:val="single"/>
        </w:rPr>
        <w:t>Л – лекция</w:t>
      </w:r>
    </w:p>
    <w:p w:rsidR="00863CB4" w:rsidRDefault="00863CB4" w:rsidP="00863CB4">
      <w:pPr>
        <w:rPr>
          <w:rFonts w:eastAsia="Times New Roman"/>
          <w:i/>
          <w:sz w:val="24"/>
          <w:szCs w:val="24"/>
          <w:u w:val="single"/>
        </w:rPr>
      </w:pPr>
      <w:r>
        <w:rPr>
          <w:rFonts w:eastAsia="Times New Roman"/>
          <w:i/>
          <w:sz w:val="24"/>
          <w:szCs w:val="24"/>
          <w:u w:val="single"/>
        </w:rPr>
        <w:t>П – практическое занятие</w:t>
      </w:r>
    </w:p>
    <w:p w:rsidR="00863CB4" w:rsidRDefault="00863CB4" w:rsidP="00863CB4">
      <w:pPr>
        <w:rPr>
          <w:rFonts w:eastAsia="Times New Roman"/>
          <w:i/>
          <w:sz w:val="24"/>
          <w:szCs w:val="24"/>
          <w:u w:val="single"/>
        </w:rPr>
      </w:pPr>
      <w:r>
        <w:rPr>
          <w:rFonts w:eastAsia="Times New Roman"/>
          <w:i/>
          <w:sz w:val="24"/>
          <w:szCs w:val="24"/>
          <w:u w:val="single"/>
        </w:rPr>
        <w:t>К– консультация</w:t>
      </w:r>
    </w:p>
    <w:p w:rsidR="00863CB4" w:rsidRDefault="00863CB4" w:rsidP="00863CB4">
      <w:pPr>
        <w:rPr>
          <w:rFonts w:eastAsia="Times New Roman"/>
          <w:i/>
          <w:sz w:val="24"/>
          <w:szCs w:val="24"/>
          <w:u w:val="single"/>
        </w:rPr>
      </w:pPr>
      <w:r>
        <w:rPr>
          <w:rFonts w:eastAsia="Times New Roman"/>
          <w:i/>
          <w:sz w:val="24"/>
          <w:szCs w:val="24"/>
          <w:u w:val="single"/>
        </w:rPr>
        <w:t>ИА – итоговая аттестация</w:t>
      </w:r>
    </w:p>
    <w:p w:rsidR="00863CB4" w:rsidRDefault="00863CB4" w:rsidP="00863CB4">
      <w:pPr>
        <w:rPr>
          <w:rFonts w:eastAsia="Times New Roman"/>
          <w:i/>
          <w:sz w:val="24"/>
          <w:szCs w:val="24"/>
          <w:u w:val="single"/>
        </w:rPr>
      </w:pPr>
    </w:p>
    <w:p w:rsidR="00863CB4" w:rsidRDefault="00863CB4" w:rsidP="00863CB4">
      <w:pPr>
        <w:shd w:val="clear" w:color="auto" w:fill="FFFFFF"/>
        <w:jc w:val="center"/>
        <w:textAlignment w:val="top"/>
        <w:rPr>
          <w:bCs/>
          <w:sz w:val="24"/>
          <w:szCs w:val="24"/>
        </w:rPr>
      </w:pPr>
      <w:r>
        <w:rPr>
          <w:bCs/>
          <w:sz w:val="24"/>
          <w:szCs w:val="24"/>
        </w:rPr>
        <w:t>4.</w:t>
      </w:r>
      <w:r>
        <w:rPr>
          <w:bCs/>
          <w:sz w:val="24"/>
          <w:szCs w:val="24"/>
        </w:rPr>
        <w:tab/>
        <w:t>РАБОЧИЕ ПРОГРАММЫ ДИСЦИПЛИН (МОДУЛЕЙ)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7365"/>
      </w:tblGrid>
      <w:tr w:rsidR="00863CB4" w:rsidTr="00863CB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Дисциплина (модуль)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 w:rsidP="00402685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97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 развития, текущее состояние и тенденции развития международно-правового регулирования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области снижения выбросов парниковых газов, реализации климатических проектов и оборота углеродных единиц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63CB4" w:rsidTr="00863CB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Краткое содержание лекций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Источники энергетического права в области изменения климата и сокращения выбросов парниковых газов. Цели принятия и основные положения международных конвенций в области изменения климата, снижения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выбросов парниковых газов.</w:t>
            </w:r>
          </w:p>
        </w:tc>
      </w:tr>
      <w:tr w:rsidR="00863CB4" w:rsidTr="00863CB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Описание семинаров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Доклады-презентации, круглый стол по теме лекции с обзором проектов нормативных правовых актов.</w:t>
            </w:r>
          </w:p>
        </w:tc>
      </w:tr>
    </w:tbl>
    <w:p w:rsidR="00863CB4" w:rsidRDefault="00863CB4" w:rsidP="00863CB4">
      <w:pPr>
        <w:rPr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7365"/>
      </w:tblGrid>
      <w:tr w:rsidR="00863CB4" w:rsidTr="00863CB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Дисциплина (модуль)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 w:rsidP="00402685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Текущее состояние и тенденции развития правового регулирования в области снижения выбросов парниковых газов, реализации климатических проектов и оборота углеродных единиц в Российской Федерации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63CB4" w:rsidRDefault="00863CB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Актуальные документы стратегического планирования в области снижения выбросов парниковых газов.</w:t>
            </w:r>
          </w:p>
          <w:p w:rsidR="00863CB4" w:rsidRDefault="00863CB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Правовое регулирование в области снижения выбросов парниковых газов, реализации климатических проектов и оборота углеродных единиц на уровне федеральных законов.</w:t>
            </w:r>
          </w:p>
          <w:p w:rsidR="00863CB4" w:rsidRDefault="00863CB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Тенденции развития правового регулирования в области снижения выбросов парниковых газов, реализации климатических проектов и оборота углеродных единиц на уровне подзаконных нормативных правовых актов</w:t>
            </w:r>
            <w:r>
              <w:rPr>
                <w:b/>
                <w:sz w:val="24"/>
                <w:szCs w:val="24"/>
                <w:lang w:eastAsia="en-US"/>
              </w:rPr>
              <w:t xml:space="preserve">. </w:t>
            </w:r>
          </w:p>
        </w:tc>
      </w:tr>
    </w:tbl>
    <w:p w:rsidR="00863CB4" w:rsidRDefault="00863CB4" w:rsidP="00863CB4">
      <w:pPr>
        <w:rPr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7365"/>
      </w:tblGrid>
      <w:tr w:rsidR="00863CB4" w:rsidTr="00863CB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Дисциплина (модуль)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 w:rsidP="00402685">
            <w:pPr>
              <w:pStyle w:val="a4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регулирование в области снижения выбросов парниковых газов, реализации климатических проектов и оборота углеродных единиц за рубежом</w:t>
            </w:r>
          </w:p>
        </w:tc>
      </w:tr>
      <w:tr w:rsidR="00863CB4" w:rsidTr="00863CB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Краткое содержание лекций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Законодательство государств-членов Евразийского экономического союза в области реализации климатических проектов и оборота углеродных единиц.</w:t>
            </w:r>
          </w:p>
          <w:p w:rsidR="00863CB4" w:rsidRDefault="00863CB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Правовое регулирование в области ограничения выбросов парниковых газов в Европейском Союзе, государствах–членах Европейского Союза, США, КНР, иных зарубежных государствах.</w:t>
            </w:r>
            <w:r>
              <w:rPr>
                <w:b/>
                <w:sz w:val="24"/>
                <w:szCs w:val="24"/>
                <w:lang w:eastAsia="en-US"/>
              </w:rPr>
              <w:tab/>
            </w:r>
          </w:p>
        </w:tc>
      </w:tr>
      <w:tr w:rsidR="00863CB4" w:rsidTr="00863CB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Описание семинаров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Доклады-презентации, круглый стол по теме лекции </w:t>
            </w:r>
          </w:p>
        </w:tc>
      </w:tr>
    </w:tbl>
    <w:p w:rsidR="00863CB4" w:rsidRDefault="00863CB4" w:rsidP="00863CB4">
      <w:pPr>
        <w:shd w:val="clear" w:color="auto" w:fill="FFFFFF"/>
        <w:tabs>
          <w:tab w:val="left" w:pos="1872"/>
        </w:tabs>
        <w:textAlignment w:val="top"/>
        <w:rPr>
          <w:bCs/>
          <w:sz w:val="24"/>
          <w:szCs w:val="24"/>
        </w:rPr>
      </w:pPr>
    </w:p>
    <w:p w:rsidR="00863CB4" w:rsidRDefault="00863CB4" w:rsidP="00863CB4">
      <w:pPr>
        <w:pStyle w:val="a4"/>
        <w:numPr>
          <w:ilvl w:val="0"/>
          <w:numId w:val="3"/>
        </w:numPr>
        <w:shd w:val="clear" w:color="auto" w:fill="FFFFFF"/>
        <w:tabs>
          <w:tab w:val="left" w:pos="1872"/>
        </w:tabs>
        <w:spacing w:line="240" w:lineRule="auto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ПЛАНИРУЕМЫЕ РЕЗУЛЬТАТЫ ОБУЧЕНИЯ</w:t>
      </w:r>
    </w:p>
    <w:p w:rsidR="00863CB4" w:rsidRDefault="00863CB4" w:rsidP="00863CB4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результате освоения программы повышения квалификации «Правовое регулирование в области ограничения выбросов парниковых газов, реализации климатических проектов и оборота углеродных единиц» должны быть усовершенствованы следующие профессиональные компетенции (ПК): </w:t>
      </w:r>
    </w:p>
    <w:p w:rsidR="00863CB4" w:rsidRDefault="00863CB4" w:rsidP="00863CB4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ПК 1 – готовность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областях;</w:t>
      </w:r>
    </w:p>
    <w:p w:rsidR="00863CB4" w:rsidRDefault="00863CB4" w:rsidP="00863CB4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ПК 2 – знание состава, структуры и тенденции развития правового регулирования отношений в области сокращения выбросов парниковых газов, реализации климатических проектов, оборота углеродных единиц; </w:t>
      </w:r>
    </w:p>
    <w:p w:rsidR="00863CB4" w:rsidRDefault="00863CB4" w:rsidP="00863CB4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ПК 3 – знание тенденций развития правоприменительной практики в сфере энергетики, и ее значение в системе правового регулирования;</w:t>
      </w:r>
    </w:p>
    <w:p w:rsidR="00863CB4" w:rsidRDefault="00863CB4" w:rsidP="00863CB4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ПК 4 – умение применять нормы энергетического права в ситуациях наличия пробелов, противоречий, решать сложные задачи правоприменительной практики в сфере энергетики;</w:t>
      </w:r>
    </w:p>
    <w:p w:rsidR="00863CB4" w:rsidRDefault="00863CB4" w:rsidP="00863CB4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ПК 5 – умение аргументировать принятие решения, в том числе, с учетом возможных последствий, предвидеть последствия принятых решений;</w:t>
      </w:r>
    </w:p>
    <w:p w:rsidR="00863CB4" w:rsidRDefault="00863CB4" w:rsidP="00863CB4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ПК 6 – владение навыками составления письменных документов юридического содержания в области сокращения выбросов парниковых газов, реализации климатических проектов, оборота углеродных единиц; разработки проектов нормативных и индивидуальных правовых актов в сфере энергетики;</w:t>
      </w:r>
    </w:p>
    <w:p w:rsidR="00863CB4" w:rsidRDefault="00863CB4" w:rsidP="00863CB4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ПК 7 – владение навыками составления экспертных заключений; владение навыками изучения правовой действительности с помощью научной методологии в сфере энергетики.</w:t>
      </w:r>
    </w:p>
    <w:p w:rsidR="00863CB4" w:rsidRDefault="00863CB4" w:rsidP="00863CB4">
      <w:pPr>
        <w:shd w:val="clear" w:color="auto" w:fill="FFFFFF"/>
        <w:tabs>
          <w:tab w:val="left" w:pos="1872"/>
        </w:tabs>
        <w:ind w:firstLine="703"/>
        <w:textAlignment w:val="top"/>
        <w:rPr>
          <w:rFonts w:eastAsia="Times New Roman"/>
          <w:sz w:val="24"/>
          <w:szCs w:val="24"/>
        </w:rPr>
      </w:pPr>
    </w:p>
    <w:p w:rsidR="00863CB4" w:rsidRDefault="00863CB4" w:rsidP="00863CB4">
      <w:pPr>
        <w:shd w:val="clear" w:color="auto" w:fill="FFFFFF"/>
        <w:tabs>
          <w:tab w:val="left" w:pos="1872"/>
        </w:tabs>
        <w:textAlignment w:val="top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5.1 Таблица соответствия действующих профессиональных стандартов образовательной программе </w:t>
      </w:r>
    </w:p>
    <w:p w:rsidR="00863CB4" w:rsidRDefault="00863CB4" w:rsidP="00863CB4">
      <w:pPr>
        <w:shd w:val="clear" w:color="auto" w:fill="FFFFFF"/>
        <w:tabs>
          <w:tab w:val="left" w:pos="1872"/>
        </w:tabs>
        <w:textAlignment w:val="top"/>
        <w:rPr>
          <w:rFonts w:eastAsia="Times New Roman"/>
          <w:b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359"/>
        <w:gridCol w:w="2269"/>
        <w:gridCol w:w="2577"/>
        <w:gridCol w:w="2366"/>
      </w:tblGrid>
      <w:tr w:rsidR="00863CB4" w:rsidTr="00863CB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tabs>
                <w:tab w:val="left" w:pos="1872"/>
              </w:tabs>
              <w:jc w:val="center"/>
              <w:textAlignment w:val="top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Код профессионального стандарта по классификации Минтруда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tabs>
                <w:tab w:val="left" w:pos="1872"/>
              </w:tabs>
              <w:jc w:val="center"/>
              <w:textAlignment w:val="top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Область профессиональной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tabs>
                <w:tab w:val="left" w:pos="1872"/>
              </w:tabs>
              <w:jc w:val="center"/>
              <w:textAlignment w:val="top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 профессиональной деятельности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tabs>
                <w:tab w:val="left" w:pos="1872"/>
              </w:tabs>
              <w:jc w:val="center"/>
              <w:textAlignment w:val="top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профессионального стандарта (с последующими изменениями и дополнениями)</w:t>
            </w:r>
          </w:p>
        </w:tc>
      </w:tr>
      <w:tr w:rsidR="00863CB4" w:rsidTr="00863CB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tabs>
                <w:tab w:val="left" w:pos="1872"/>
              </w:tabs>
              <w:jc w:val="center"/>
              <w:textAlignment w:val="top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предусмотрен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tabs>
                <w:tab w:val="left" w:pos="1872"/>
              </w:tabs>
              <w:jc w:val="both"/>
              <w:textAlignment w:val="top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Правовое регулирование в области сокращения выбросов парниковых газов,</w:t>
            </w:r>
          </w:p>
          <w:p w:rsidR="00863CB4" w:rsidRDefault="00863CB4">
            <w:pPr>
              <w:tabs>
                <w:tab w:val="left" w:pos="1872"/>
              </w:tabs>
              <w:jc w:val="both"/>
              <w:textAlignment w:val="top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реализации климатических проектов, оборота углеродных единиц</w:t>
            </w:r>
          </w:p>
          <w:p w:rsidR="00863CB4" w:rsidRDefault="00863CB4">
            <w:pPr>
              <w:tabs>
                <w:tab w:val="left" w:pos="1872"/>
              </w:tabs>
              <w:textAlignment w:val="top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сфере энергетики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B4" w:rsidRDefault="00863CB4">
            <w:pPr>
              <w:tabs>
                <w:tab w:val="left" w:pos="1872"/>
              </w:tabs>
              <w:jc w:val="both"/>
              <w:textAlignment w:val="top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Осуществление деятельности по нормативно-правовому обеспечению в области сокращения выбросов парниковых газов, реализации климатических проектов, оборота углеродных единиц,</w:t>
            </w:r>
          </w:p>
          <w:p w:rsidR="00863CB4" w:rsidRDefault="00863CB4">
            <w:pPr>
              <w:tabs>
                <w:tab w:val="left" w:pos="1872"/>
              </w:tabs>
              <w:jc w:val="both"/>
              <w:textAlignment w:val="top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осуществление экспертной деятельности в сфере энергетики, осуществление консалтинговой деятельности в сфере энергетики, осуществление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претензионно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-исковой деятельности в сфере энергетики </w:t>
            </w:r>
          </w:p>
          <w:p w:rsidR="00863CB4" w:rsidRDefault="00863CB4">
            <w:pPr>
              <w:tabs>
                <w:tab w:val="left" w:pos="1872"/>
              </w:tabs>
              <w:jc w:val="both"/>
              <w:textAlignment w:val="top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tabs>
                <w:tab w:val="left" w:pos="1872"/>
              </w:tabs>
              <w:jc w:val="center"/>
              <w:textAlignment w:val="top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предусмотрен</w:t>
            </w:r>
          </w:p>
        </w:tc>
      </w:tr>
    </w:tbl>
    <w:p w:rsidR="00863CB4" w:rsidRDefault="00863CB4" w:rsidP="00863CB4">
      <w:pPr>
        <w:shd w:val="clear" w:color="auto" w:fill="FFFFFF"/>
        <w:tabs>
          <w:tab w:val="left" w:pos="1872"/>
        </w:tabs>
        <w:textAlignment w:val="top"/>
        <w:rPr>
          <w:bCs/>
          <w:sz w:val="24"/>
          <w:szCs w:val="24"/>
        </w:rPr>
      </w:pPr>
    </w:p>
    <w:p w:rsidR="00863CB4" w:rsidRDefault="00863CB4" w:rsidP="00863CB4">
      <w:pPr>
        <w:pStyle w:val="a4"/>
        <w:shd w:val="clear" w:color="auto" w:fill="FFFFFF"/>
        <w:tabs>
          <w:tab w:val="left" w:pos="1872"/>
        </w:tabs>
        <w:spacing w:line="240" w:lineRule="auto"/>
        <w:ind w:left="1070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ОРГАНИЗАЦИОННО-ПЕДАГОГИЧЕСКИЕ УСЛОВИЯ РЕАЛИЗАЦИИ ПРОГРАММЫ</w:t>
      </w:r>
    </w:p>
    <w:p w:rsidR="00863CB4" w:rsidRDefault="00863CB4" w:rsidP="00863CB4">
      <w:pPr>
        <w:ind w:firstLine="705"/>
        <w:jc w:val="both"/>
        <w:textAlignment w:val="baseline"/>
        <w:rPr>
          <w:bCs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6.1.</w:t>
      </w:r>
      <w:r>
        <w:rPr>
          <w:rFonts w:eastAsia="Times New Roman"/>
          <w:b/>
          <w:sz w:val="24"/>
          <w:szCs w:val="24"/>
        </w:rPr>
        <w:tab/>
        <w:t>Кадровое обеспечение программы</w:t>
      </w:r>
    </w:p>
    <w:p w:rsidR="00863CB4" w:rsidRDefault="00863CB4" w:rsidP="00863CB4">
      <w:pPr>
        <w:ind w:firstLine="705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Реализацию программы обеспечивают педагогические кадры, имеющие ученую степень.  Для проведения практических занятий могут быть привлечены представители энергетических компаний, государственных органов, судейского сообщества.</w:t>
      </w:r>
    </w:p>
    <w:p w:rsidR="00863CB4" w:rsidRDefault="00863CB4" w:rsidP="00863CB4">
      <w:pPr>
        <w:ind w:firstLine="705"/>
        <w:jc w:val="both"/>
        <w:textAlignment w:val="baseline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6.2.</w:t>
      </w:r>
      <w:r>
        <w:rPr>
          <w:rFonts w:eastAsia="Times New Roman"/>
          <w:b/>
          <w:sz w:val="24"/>
          <w:szCs w:val="24"/>
        </w:rPr>
        <w:tab/>
        <w:t>Методические рекомендации преподавателю</w:t>
      </w:r>
    </w:p>
    <w:p w:rsidR="00863CB4" w:rsidRDefault="00863CB4" w:rsidP="00863CB4">
      <w:pPr>
        <w:ind w:firstLine="705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Основными видами аудиторной работы слушателей являются: лекции и практические занятия.</w:t>
      </w:r>
    </w:p>
    <w:p w:rsidR="00863CB4" w:rsidRDefault="00863CB4" w:rsidP="00863CB4">
      <w:pPr>
        <w:ind w:firstLine="705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ходе лекции преподаватель излагает и разъясняет основные положения темы, связанные с ней теоретические и практические проблемы, дает рекомендации к практической деятельности.</w:t>
      </w:r>
    </w:p>
    <w:p w:rsidR="00863CB4" w:rsidRDefault="00863CB4" w:rsidP="00863CB4">
      <w:pPr>
        <w:ind w:firstLine="705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проведении практических занятий преподаватель должен четко формулировать цель занятия и основные проблемные вопросы. После заслушивания ответов слушателей необходимо подчеркнуть положительные аспекты их работы, обратить внимание на имеющиеся неточности (ошибки), дать рекомендации по дальнейшей подготовке. В целях контроля уровня подготовленности слушателей, для закрепления теоретических знаний и привития им навыков работы по предложенной тематике преподаватель в ходе семинарских занятий может проводить устные опросы, давать письменные практические задания, с помощью которых преподаватель проверяет умение применять полученные знания для решения конкретных задач. </w:t>
      </w:r>
    </w:p>
    <w:p w:rsidR="00863CB4" w:rsidRDefault="00863CB4" w:rsidP="00863CB4">
      <w:pPr>
        <w:ind w:firstLine="705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Преподаватель должен осуществлять индивидуальный контроль работы слушателей; давать соответствующие рекомендации; в случае необходимости помочь слушателю составить индивидуальный план работы по изучению данного учебного предмета.</w:t>
      </w:r>
    </w:p>
    <w:p w:rsidR="00863CB4" w:rsidRDefault="00863CB4" w:rsidP="00863CB4">
      <w:pPr>
        <w:ind w:firstLine="705"/>
        <w:jc w:val="both"/>
        <w:textAlignment w:val="baseline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6.3.</w:t>
      </w:r>
      <w:r>
        <w:rPr>
          <w:rFonts w:eastAsia="Times New Roman"/>
          <w:b/>
          <w:sz w:val="24"/>
          <w:szCs w:val="24"/>
        </w:rPr>
        <w:tab/>
        <w:t>Методические указания слушателю</w:t>
      </w:r>
    </w:p>
    <w:p w:rsidR="00863CB4" w:rsidRDefault="00863CB4" w:rsidP="00863CB4">
      <w:pPr>
        <w:tabs>
          <w:tab w:val="left" w:pos="0"/>
        </w:tabs>
        <w:ind w:firstLine="709"/>
        <w:jc w:val="both"/>
        <w:rPr>
          <w:rFonts w:eastAsia="Times New Roman"/>
          <w:spacing w:val="-6"/>
          <w:sz w:val="24"/>
          <w:szCs w:val="24"/>
        </w:rPr>
      </w:pPr>
      <w:r>
        <w:rPr>
          <w:rFonts w:eastAsia="Times New Roman"/>
          <w:sz w:val="24"/>
          <w:szCs w:val="24"/>
        </w:rPr>
        <w:t>На лекциях излагаются и разъясняются основные понятия темы, связанные с ней теоретические и практические проблемы, даются рекомендации для самостоятельной работы. Слушатель не имеет права пропускать без уважительных причин аудиторные занятия, в противном случае он может быть не допущен к итоговой аттестации.</w:t>
      </w:r>
    </w:p>
    <w:p w:rsidR="00863CB4" w:rsidRDefault="00863CB4" w:rsidP="00863CB4">
      <w:pPr>
        <w:tabs>
          <w:tab w:val="left" w:pos="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6"/>
          <w:sz w:val="24"/>
          <w:szCs w:val="24"/>
        </w:rPr>
        <w:t xml:space="preserve">При изучении дисциплин учебной программы применяются практические занятия, </w:t>
      </w:r>
      <w:r>
        <w:rPr>
          <w:rFonts w:eastAsia="Times New Roman"/>
          <w:spacing w:val="4"/>
          <w:sz w:val="24"/>
          <w:szCs w:val="24"/>
        </w:rPr>
        <w:t xml:space="preserve">цель которых </w:t>
      </w:r>
      <w:r>
        <w:rPr>
          <w:rFonts w:eastAsia="Times New Roman"/>
          <w:spacing w:val="6"/>
          <w:sz w:val="24"/>
          <w:szCs w:val="24"/>
        </w:rPr>
        <w:t xml:space="preserve">заключается в достижении более глубокого, полного усвоения учебного материала, а также развитие навыков самообразования. Кроме того, практические занятия служат формой контроля преподавателем уровня подготовленности слушателя, закрепления изученного материала, выработки навыков и </w:t>
      </w:r>
      <w:r>
        <w:rPr>
          <w:rFonts w:eastAsia="Times New Roman"/>
          <w:spacing w:val="4"/>
          <w:sz w:val="24"/>
          <w:szCs w:val="24"/>
        </w:rPr>
        <w:t xml:space="preserve">умений применять полученные знания для решения </w:t>
      </w:r>
      <w:r>
        <w:rPr>
          <w:rFonts w:eastAsia="Times New Roman"/>
          <w:sz w:val="24"/>
          <w:szCs w:val="24"/>
        </w:rPr>
        <w:t>имеющихся и вновь возникающих профессиональных задач</w:t>
      </w:r>
      <w:r>
        <w:rPr>
          <w:rFonts w:eastAsia="Times New Roman"/>
          <w:spacing w:val="4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</w:p>
    <w:p w:rsidR="00863CB4" w:rsidRDefault="00863CB4" w:rsidP="00863CB4">
      <w:pPr>
        <w:tabs>
          <w:tab w:val="left" w:pos="0"/>
        </w:tabs>
        <w:ind w:firstLine="709"/>
        <w:jc w:val="both"/>
        <w:rPr>
          <w:rFonts w:eastAsia="Times New Roman"/>
          <w:spacing w:val="4"/>
          <w:sz w:val="24"/>
          <w:szCs w:val="24"/>
        </w:rPr>
      </w:pPr>
      <w:r>
        <w:rPr>
          <w:rFonts w:eastAsia="Times New Roman"/>
          <w:spacing w:val="4"/>
          <w:sz w:val="24"/>
          <w:szCs w:val="24"/>
        </w:rPr>
        <w:t xml:space="preserve">Завершающей стадией обучения является итоговая аттестация в форме зачета. </w:t>
      </w:r>
    </w:p>
    <w:p w:rsidR="00863CB4" w:rsidRDefault="00863CB4" w:rsidP="00863CB4">
      <w:pPr>
        <w:tabs>
          <w:tab w:val="left" w:pos="0"/>
        </w:tabs>
        <w:jc w:val="both"/>
        <w:rPr>
          <w:rFonts w:eastAsia="Times New Roman"/>
          <w:spacing w:val="4"/>
          <w:sz w:val="24"/>
          <w:szCs w:val="24"/>
        </w:rPr>
      </w:pPr>
    </w:p>
    <w:p w:rsidR="00863CB4" w:rsidRDefault="00863CB4" w:rsidP="00863CB4">
      <w:pPr>
        <w:shd w:val="clear" w:color="auto" w:fill="FFFFFF"/>
        <w:tabs>
          <w:tab w:val="left" w:pos="1872"/>
        </w:tabs>
        <w:ind w:left="1070"/>
        <w:textAlignment w:val="top"/>
        <w:rPr>
          <w:bCs/>
          <w:sz w:val="24"/>
          <w:szCs w:val="24"/>
        </w:rPr>
      </w:pPr>
      <w:r>
        <w:rPr>
          <w:rFonts w:eastAsiaTheme="minorHAnsi"/>
          <w:bCs/>
          <w:sz w:val="24"/>
          <w:szCs w:val="24"/>
          <w:lang w:eastAsia="en-US"/>
        </w:rPr>
        <w:t>7.</w:t>
      </w:r>
      <w:r>
        <w:rPr>
          <w:bCs/>
          <w:sz w:val="24"/>
          <w:szCs w:val="24"/>
        </w:rPr>
        <w:t xml:space="preserve">  ОБРАЗОВАТЕЛЬНЫЕ ТЕХНОЛОГИИ, ТЕКУЩИЙ КОНТРОЛЬ</w:t>
      </w:r>
    </w:p>
    <w:p w:rsidR="00863CB4" w:rsidRDefault="00863CB4" w:rsidP="00863CB4">
      <w:pPr>
        <w:shd w:val="clear" w:color="auto" w:fill="FFFFFF"/>
        <w:tabs>
          <w:tab w:val="left" w:pos="1872"/>
        </w:tabs>
        <w:ind w:left="1070"/>
        <w:jc w:val="center"/>
        <w:textAlignment w:val="top"/>
        <w:rPr>
          <w:bCs/>
          <w:sz w:val="24"/>
          <w:szCs w:val="24"/>
        </w:rPr>
      </w:pPr>
    </w:p>
    <w:p w:rsidR="00863CB4" w:rsidRDefault="00863CB4" w:rsidP="00863CB4">
      <w:pPr>
        <w:tabs>
          <w:tab w:val="left" w:pos="0"/>
        </w:tabs>
        <w:ind w:firstLine="709"/>
        <w:jc w:val="both"/>
        <w:rPr>
          <w:rFonts w:eastAsia="Times New Roman"/>
          <w:spacing w:val="6"/>
          <w:sz w:val="24"/>
          <w:szCs w:val="24"/>
        </w:rPr>
      </w:pPr>
      <w:r>
        <w:rPr>
          <w:rFonts w:eastAsia="Times New Roman"/>
          <w:spacing w:val="6"/>
          <w:sz w:val="24"/>
          <w:szCs w:val="24"/>
        </w:rPr>
        <w:t>Для достижения образовательных целей при реализации программы используются современные, эффективные образовательные технологии и средства обучения. Текущий контроль осуществляется в ходе интерактивной работы, выполнения заданий, участия в дискуссиях при проведении практических занятий, выполнении заданий самостоятельной работы.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652"/>
        <w:gridCol w:w="2161"/>
        <w:gridCol w:w="3663"/>
      </w:tblGrid>
      <w:tr w:rsidR="00863CB4" w:rsidTr="00863C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Дисциплина (модуль)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Образовательные технологии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863CB4" w:rsidTr="00863C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История развития, текущее состояние и тенденции развития международно-правового регулирования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в области снижения выбросов парниковых газов, реализации климатических проектов и оборота углеродных единиц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Доклады-презентации, круглый стол – практика публичного выступления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Активное выступление на круглом столе;</w:t>
            </w:r>
          </w:p>
          <w:p w:rsidR="00863CB4" w:rsidRDefault="00863CB4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Оппонирование выступлениям других слушателей;</w:t>
            </w:r>
          </w:p>
          <w:p w:rsidR="00863CB4" w:rsidRDefault="00863CB4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Грамотная аргументация своей позиции в письменной и устной форме;</w:t>
            </w:r>
          </w:p>
          <w:p w:rsidR="00863CB4" w:rsidRDefault="00863CB4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Комплексный доклад-презентация по теме;</w:t>
            </w:r>
          </w:p>
          <w:p w:rsidR="00863CB4" w:rsidRDefault="00863CB4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Письменный, устный опрос.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63CB4" w:rsidTr="00863C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B4" w:rsidRDefault="00863C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863CB4" w:rsidRDefault="00863CB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Текущее состояние и тенденции развития правового регулирования в области снижения выбросов парниковых газов, реализации климатических проектов и оборота углеродных единиц в Российской Федерации.</w:t>
            </w:r>
          </w:p>
          <w:p w:rsidR="00863CB4" w:rsidRDefault="00863C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863CB4" w:rsidRDefault="00863CB4">
            <w:pPr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Доклады-презентации, круглый стол – практика публичного выступления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Активное выступление на круглом столе;</w:t>
            </w:r>
          </w:p>
          <w:p w:rsidR="00863CB4" w:rsidRDefault="00863CB4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Оппонирование выступлениям других слушателей;</w:t>
            </w:r>
          </w:p>
          <w:p w:rsidR="00863CB4" w:rsidRDefault="00863CB4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Грамотная аргументация своей позиции в письменной и устной форме;</w:t>
            </w:r>
          </w:p>
          <w:p w:rsidR="00863CB4" w:rsidRDefault="00863CB4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Комплексный доклад-презентация по теме;</w:t>
            </w:r>
          </w:p>
          <w:p w:rsidR="00863CB4" w:rsidRDefault="00863CB4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Письменный, устный опрос.</w:t>
            </w:r>
          </w:p>
        </w:tc>
      </w:tr>
      <w:tr w:rsidR="00863CB4" w:rsidTr="00863C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B4" w:rsidRDefault="00863CB4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Правовое регулирование в области снижения выбросов парниковых газов, реализации климатических проектов и оборота углеродных единиц за рубежом</w:t>
            </w:r>
          </w:p>
          <w:p w:rsidR="00863CB4" w:rsidRDefault="00863CB4">
            <w:pPr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Доклады-презентации, круглый стол – практика публичного выступления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Активное выступление на круглом столе;</w:t>
            </w:r>
          </w:p>
          <w:p w:rsidR="00863CB4" w:rsidRDefault="00863CB4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Оппонирование выступлениям других слушателей;</w:t>
            </w:r>
          </w:p>
          <w:p w:rsidR="00863CB4" w:rsidRDefault="00863CB4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Грамотная аргументация своей позиции в письменной и устной форме;</w:t>
            </w:r>
          </w:p>
          <w:p w:rsidR="00863CB4" w:rsidRDefault="00863CB4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Комплексный доклад-презентация по теме;</w:t>
            </w:r>
          </w:p>
          <w:p w:rsidR="00863CB4" w:rsidRDefault="00863CB4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Письменный, устный опрос.</w:t>
            </w:r>
          </w:p>
        </w:tc>
      </w:tr>
      <w:tr w:rsidR="00863CB4" w:rsidTr="00863C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Письменный опрос по пройденным темам</w:t>
            </w:r>
          </w:p>
        </w:tc>
      </w:tr>
      <w:tr w:rsidR="00863CB4" w:rsidTr="00863C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CB4" w:rsidRDefault="00863CB4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CB4" w:rsidRDefault="00863CB4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:rsidR="00863CB4" w:rsidRDefault="00863CB4" w:rsidP="00863CB4">
      <w:pPr>
        <w:shd w:val="clear" w:color="auto" w:fill="FFFFFF"/>
        <w:tabs>
          <w:tab w:val="left" w:pos="1872"/>
        </w:tabs>
        <w:ind w:left="1070"/>
        <w:jc w:val="center"/>
        <w:textAlignment w:val="top"/>
        <w:rPr>
          <w:bCs/>
          <w:sz w:val="24"/>
          <w:szCs w:val="24"/>
        </w:rPr>
      </w:pPr>
    </w:p>
    <w:p w:rsidR="00863CB4" w:rsidRDefault="00863CB4" w:rsidP="00863CB4">
      <w:pPr>
        <w:shd w:val="clear" w:color="auto" w:fill="FFFFFF"/>
        <w:tabs>
          <w:tab w:val="left" w:pos="1872"/>
        </w:tabs>
        <w:ind w:left="1070"/>
        <w:jc w:val="center"/>
        <w:textAlignment w:val="top"/>
        <w:rPr>
          <w:bCs/>
          <w:sz w:val="24"/>
          <w:szCs w:val="24"/>
        </w:rPr>
      </w:pPr>
    </w:p>
    <w:p w:rsidR="00863CB4" w:rsidRDefault="00863CB4" w:rsidP="00863CB4">
      <w:pPr>
        <w:shd w:val="clear" w:color="auto" w:fill="FFFFFF"/>
        <w:tabs>
          <w:tab w:val="left" w:pos="1872"/>
        </w:tabs>
        <w:ind w:left="1070"/>
        <w:jc w:val="center"/>
        <w:textAlignment w:val="top"/>
        <w:rPr>
          <w:bCs/>
          <w:sz w:val="24"/>
          <w:szCs w:val="24"/>
        </w:rPr>
      </w:pPr>
      <w:bookmarkStart w:id="1" w:name="_Hlk92984284"/>
      <w:r>
        <w:rPr>
          <w:bCs/>
          <w:sz w:val="24"/>
          <w:szCs w:val="24"/>
        </w:rPr>
        <w:t>8. ФОРМЫ АТТЕСТАЦИИ</w:t>
      </w:r>
    </w:p>
    <w:p w:rsidR="00863CB4" w:rsidRDefault="00863CB4" w:rsidP="00863CB4">
      <w:pPr>
        <w:ind w:firstLine="709"/>
        <w:jc w:val="center"/>
        <w:textAlignment w:val="baseline"/>
        <w:rPr>
          <w:rFonts w:eastAsia="Times New Roman"/>
          <w:sz w:val="24"/>
          <w:szCs w:val="24"/>
        </w:rPr>
      </w:pPr>
      <w:bookmarkStart w:id="2" w:name="_Hlk92983953"/>
      <w:r>
        <w:rPr>
          <w:rFonts w:eastAsia="Times New Roman"/>
          <w:sz w:val="24"/>
          <w:szCs w:val="24"/>
        </w:rPr>
        <w:t>8.1. Промежуточная аттестация проводится в форме зачета.</w:t>
      </w:r>
    </w:p>
    <w:p w:rsidR="00863CB4" w:rsidRDefault="00863CB4" w:rsidP="00863CB4">
      <w:pPr>
        <w:ind w:firstLine="705"/>
        <w:jc w:val="both"/>
        <w:textAlignment w:val="baseline"/>
        <w:rPr>
          <w:rFonts w:eastAsia="Times New Roman"/>
          <w:sz w:val="24"/>
          <w:szCs w:val="24"/>
        </w:rPr>
      </w:pPr>
    </w:p>
    <w:tbl>
      <w:tblPr>
        <w:tblW w:w="48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5"/>
        <w:gridCol w:w="4515"/>
        <w:gridCol w:w="3764"/>
      </w:tblGrid>
      <w:tr w:rsidR="00863CB4" w:rsidTr="00863CB4">
        <w:trPr>
          <w:trHeight w:val="13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tabs>
                <w:tab w:val="left" w:pos="360"/>
              </w:tabs>
              <w:spacing w:line="276" w:lineRule="auto"/>
              <w:ind w:left="-3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Шифр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Наименование разделов и дисциплин (модулей)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Перечень примерных вопросов для зачетов</w:t>
            </w:r>
          </w:p>
        </w:tc>
      </w:tr>
      <w:tr w:rsidR="00863CB4" w:rsidTr="00863CB4">
        <w:trPr>
          <w:trHeight w:val="13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tabs>
                <w:tab w:val="left" w:pos="360"/>
              </w:tabs>
              <w:spacing w:line="276" w:lineRule="auto"/>
              <w:ind w:left="-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С.01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История развития, текущее состояние и тенденции развития международно-правового регулирования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в области снижения выбросов парниковых газов, реализации климатических проектов и оборота углеродных единиц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B4" w:rsidRDefault="00863CB4" w:rsidP="0040268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Тенденции климатического регулирования на международном уровне.</w:t>
            </w:r>
          </w:p>
          <w:p w:rsidR="00863CB4" w:rsidRDefault="00863C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CB4" w:rsidRDefault="00863CB4" w:rsidP="0040268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Рамочная конвенция Организации Объединенных Наций об изменении климата</w:t>
            </w:r>
          </w:p>
          <w:p w:rsidR="00863CB4" w:rsidRDefault="00863CB4" w:rsidP="00402685">
            <w:pPr>
              <w:pStyle w:val="a4"/>
              <w:numPr>
                <w:ilvl w:val="0"/>
                <w:numId w:val="4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заключения и основные положения Парижского соглашения по климату.</w:t>
            </w:r>
          </w:p>
        </w:tc>
      </w:tr>
      <w:tr w:rsidR="00863CB4" w:rsidTr="00863CB4">
        <w:trPr>
          <w:trHeight w:val="14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tabs>
                <w:tab w:val="left" w:pos="360"/>
              </w:tabs>
              <w:spacing w:line="276" w:lineRule="auto"/>
              <w:ind w:left="-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С.02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Текущее состояние и тенденции развития правового регулирования в области снижения выбросов парниковых газов, реализации климатических проектов и оборота углеродных единиц в Российской Федерации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B4" w:rsidRDefault="00863CB4" w:rsidP="00402685">
            <w:pPr>
              <w:pStyle w:val="a4"/>
              <w:numPr>
                <w:ilvl w:val="0"/>
                <w:numId w:val="5"/>
              </w:numPr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документы стратегического планирования в  области снижения выбросов парниковых газов, реализации климатических проектов и оборота углеродных единиц.</w:t>
            </w:r>
          </w:p>
          <w:p w:rsidR="00863CB4" w:rsidRDefault="00863CB4" w:rsidP="00402685">
            <w:pPr>
              <w:pStyle w:val="a4"/>
              <w:numPr>
                <w:ilvl w:val="0"/>
                <w:numId w:val="5"/>
              </w:numPr>
              <w:ind w:left="377" w:firstLine="3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Цели и основные положения Федерального  закона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ограничении выбросов парниковых газов".</w:t>
            </w:r>
          </w:p>
          <w:p w:rsidR="00863CB4" w:rsidRDefault="00863CB4" w:rsidP="00402685">
            <w:pPr>
              <w:pStyle w:val="a4"/>
              <w:numPr>
                <w:ilvl w:val="0"/>
                <w:numId w:val="5"/>
              </w:numPr>
              <w:ind w:left="377" w:firstLine="3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и направления правового регулирования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снижения выбросов парниковых газов, реализации климатических проектов и оборота углеродных единиц на уровне подзаконных нормативных правовых актов.</w:t>
            </w:r>
          </w:p>
          <w:p w:rsidR="00863CB4" w:rsidRDefault="00863CB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63CB4" w:rsidTr="00863CB4">
        <w:trPr>
          <w:trHeight w:val="14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tabs>
                <w:tab w:val="left" w:pos="360"/>
              </w:tabs>
              <w:spacing w:line="276" w:lineRule="auto"/>
              <w:ind w:left="-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С.03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Правовое регулирование в области снижения выбросов парниковых газов, реализации климатических проектов и оборота углеродных единиц за рубежом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 w:rsidP="00402685">
            <w:pPr>
              <w:pStyle w:val="a4"/>
              <w:numPr>
                <w:ilvl w:val="0"/>
                <w:numId w:val="6"/>
              </w:numPr>
              <w:ind w:left="0" w:right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1. Правовое регулирование в области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выбросов парниковых газов, реализации климатических проектов и оборота углеродных единиц в Европейском Союзе. </w:t>
            </w:r>
          </w:p>
          <w:p w:rsidR="00863CB4" w:rsidRDefault="00863CB4" w:rsidP="00402685">
            <w:pPr>
              <w:pStyle w:val="a4"/>
              <w:numPr>
                <w:ilvl w:val="0"/>
                <w:numId w:val="6"/>
              </w:numPr>
              <w:ind w:left="0" w:right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Правовое регулирование в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снижения выбросов парниковых газов, реализации климатических проектов и оборота углеродных единиц в США.</w:t>
            </w:r>
          </w:p>
          <w:p w:rsidR="00863CB4" w:rsidRDefault="00863CB4" w:rsidP="00402685">
            <w:pPr>
              <w:pStyle w:val="a4"/>
              <w:numPr>
                <w:ilvl w:val="0"/>
                <w:numId w:val="6"/>
              </w:numPr>
              <w:ind w:left="0" w:right="34"/>
              <w:jc w:val="both"/>
              <w:rPr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3. Правовое регулирование в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снижения выбросов парниковых газов, реализации климатических проектов и оборота углеродных единиц в КНР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bookmarkEnd w:id="1"/>
      <w:bookmarkEnd w:id="2"/>
    </w:tbl>
    <w:p w:rsidR="00863CB4" w:rsidRDefault="00863CB4" w:rsidP="00863CB4">
      <w:pPr>
        <w:shd w:val="clear" w:color="auto" w:fill="FFFFFF"/>
        <w:tabs>
          <w:tab w:val="left" w:pos="1872"/>
        </w:tabs>
        <w:textAlignment w:val="top"/>
        <w:rPr>
          <w:bCs/>
          <w:sz w:val="24"/>
          <w:szCs w:val="24"/>
        </w:rPr>
      </w:pPr>
    </w:p>
    <w:p w:rsidR="00863CB4" w:rsidRDefault="00863CB4" w:rsidP="00863CB4">
      <w:pPr>
        <w:shd w:val="clear" w:color="auto" w:fill="FFFFFF"/>
        <w:tabs>
          <w:tab w:val="left" w:pos="1872"/>
        </w:tabs>
        <w:ind w:left="1070"/>
        <w:jc w:val="center"/>
        <w:textAlignment w:val="top"/>
        <w:rPr>
          <w:bCs/>
          <w:sz w:val="24"/>
          <w:szCs w:val="24"/>
        </w:rPr>
      </w:pPr>
    </w:p>
    <w:p w:rsidR="00863CB4" w:rsidRDefault="00863CB4" w:rsidP="00863CB4">
      <w:pPr>
        <w:ind w:firstLine="709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8.2 Итоговая аттестация проводится в форме зачета. Зачет проводится в виде письменного опроса. Программа считается освоенной, если обучающийся сдал зачет. Приводится перечень вопросов для письменного опроса, выносимых на аттестацию в форме зачета. </w:t>
      </w:r>
    </w:p>
    <w:p w:rsidR="00863CB4" w:rsidRDefault="00863CB4" w:rsidP="00863CB4">
      <w:pPr>
        <w:ind w:firstLine="709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Уровень качества знаний обучающегося на зачете определяется с использованием следующей системы оценок:</w:t>
      </w:r>
    </w:p>
    <w:p w:rsidR="00863CB4" w:rsidRDefault="00863CB4" w:rsidP="00863CB4">
      <w:pPr>
        <w:pStyle w:val="a4"/>
        <w:numPr>
          <w:ilvl w:val="0"/>
          <w:numId w:val="7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«зачтено» предполагает хорошее знание основных терминов и понятий пройденных тем, умение формулировать полные ответы на вопросы при сдаче зачета, умение последовательно излагать материал программы.</w:t>
      </w:r>
    </w:p>
    <w:p w:rsidR="00863CB4" w:rsidRDefault="00863CB4" w:rsidP="00863CB4">
      <w:pPr>
        <w:pStyle w:val="a4"/>
        <w:numPr>
          <w:ilvl w:val="0"/>
          <w:numId w:val="7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«не зачтено» предполагает неудовлетворительное знание основных понятий программы, неумение формулировать отдельные выводы, отсутствие логики и последовательности в изложении материала.</w:t>
      </w:r>
    </w:p>
    <w:p w:rsidR="00863CB4" w:rsidRDefault="00863CB4" w:rsidP="00863CB4">
      <w:pPr>
        <w:ind w:firstLine="705"/>
        <w:jc w:val="both"/>
        <w:textAlignment w:val="baseline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Примерные вопросы для итоговой аттестации:</w:t>
      </w:r>
    </w:p>
    <w:p w:rsidR="00863CB4" w:rsidRDefault="00863CB4" w:rsidP="00863CB4">
      <w:pPr>
        <w:ind w:firstLine="705"/>
        <w:jc w:val="both"/>
        <w:textAlignment w:val="baseline"/>
        <w:rPr>
          <w:rFonts w:eastAsia="Times New Roman"/>
          <w:sz w:val="24"/>
          <w:szCs w:val="24"/>
        </w:rPr>
      </w:pPr>
    </w:p>
    <w:p w:rsidR="00863CB4" w:rsidRDefault="00863CB4" w:rsidP="00863CB4">
      <w:pPr>
        <w:pStyle w:val="a4"/>
        <w:widowControl w:val="0"/>
        <w:numPr>
          <w:ilvl w:val="0"/>
          <w:numId w:val="8"/>
        </w:num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Источники энергетического права в области изменения климата и сокращения выбросов парниковых газов. </w:t>
      </w:r>
    </w:p>
    <w:p w:rsidR="00863CB4" w:rsidRDefault="00863CB4" w:rsidP="00863CB4">
      <w:pPr>
        <w:pStyle w:val="a4"/>
        <w:widowControl w:val="0"/>
        <w:numPr>
          <w:ilvl w:val="0"/>
          <w:numId w:val="8"/>
        </w:num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принятия и основные положения международных конвенций в области изменения климата, снижения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выбросов парниковых газов.</w:t>
      </w:r>
    </w:p>
    <w:p w:rsidR="00863CB4" w:rsidRDefault="00863CB4" w:rsidP="00863CB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Актуальные документы стратегического планирования в области снижения выбросов парниковых газов.</w:t>
      </w:r>
    </w:p>
    <w:p w:rsidR="00863CB4" w:rsidRDefault="00863CB4" w:rsidP="00863CB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Правовое регулирование в области снижения выбросов парниковых газов, реализации климатических проектов и оборота углеродных единиц на уровне федеральных законов.</w:t>
      </w:r>
    </w:p>
    <w:p w:rsidR="00863CB4" w:rsidRDefault="00863CB4" w:rsidP="00863CB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Тенденции развития правового регулирования в области снижения выбросов парниковых газов, реализации климатических проектов и оборота углеродных единиц на уровне подзаконных нормативных правовых актов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63CB4" w:rsidRDefault="00863CB4" w:rsidP="00863CB4">
      <w:pPr>
        <w:jc w:val="both"/>
        <w:textAlignment w:val="baseline"/>
        <w:rPr>
          <w:rFonts w:eastAsia="Times New Roman"/>
          <w:sz w:val="24"/>
          <w:szCs w:val="24"/>
        </w:rPr>
      </w:pPr>
    </w:p>
    <w:p w:rsidR="00863CB4" w:rsidRDefault="00863CB4" w:rsidP="00863CB4">
      <w:pPr>
        <w:shd w:val="clear" w:color="auto" w:fill="FFFFFF"/>
        <w:ind w:left="1070"/>
        <w:jc w:val="center"/>
        <w:textAlignment w:val="top"/>
        <w:rPr>
          <w:bCs/>
          <w:sz w:val="24"/>
          <w:szCs w:val="24"/>
        </w:rPr>
      </w:pPr>
      <w:bookmarkStart w:id="3" w:name="_Toc61021477"/>
      <w:r>
        <w:rPr>
          <w:bCs/>
          <w:sz w:val="24"/>
          <w:szCs w:val="24"/>
        </w:rPr>
        <w:t xml:space="preserve">9. РЕСУРСНОЕ ОБЕСПЕЧЕНИЕ </w:t>
      </w:r>
      <w:bookmarkEnd w:id="3"/>
      <w:r>
        <w:rPr>
          <w:bCs/>
          <w:sz w:val="24"/>
          <w:szCs w:val="24"/>
        </w:rPr>
        <w:t>ПРОГРАММЫ</w:t>
      </w:r>
    </w:p>
    <w:p w:rsidR="00863CB4" w:rsidRDefault="00863CB4" w:rsidP="00863CB4">
      <w:pPr>
        <w:shd w:val="clear" w:color="auto" w:fill="FFFFFF"/>
        <w:ind w:left="1070"/>
        <w:jc w:val="center"/>
        <w:textAlignment w:val="top"/>
        <w:rPr>
          <w:bCs/>
          <w:sz w:val="24"/>
          <w:szCs w:val="24"/>
        </w:rPr>
      </w:pPr>
    </w:p>
    <w:p w:rsidR="00863CB4" w:rsidRDefault="00863CB4" w:rsidP="00863CB4">
      <w:pPr>
        <w:ind w:firstLine="705"/>
        <w:jc w:val="both"/>
        <w:textAlignment w:val="baseline"/>
        <w:rPr>
          <w:rFonts w:eastAsia="Times New Roman"/>
          <w:b/>
          <w:sz w:val="24"/>
          <w:szCs w:val="24"/>
        </w:rPr>
      </w:pPr>
      <w:bookmarkStart w:id="4" w:name="_Toc61021478"/>
      <w:bookmarkStart w:id="5" w:name="_Toc508197112"/>
      <w:r>
        <w:rPr>
          <w:rFonts w:eastAsia="Times New Roman"/>
          <w:b/>
          <w:sz w:val="24"/>
          <w:szCs w:val="24"/>
        </w:rPr>
        <w:t xml:space="preserve">9.1 Учебно-методическое и информационное обеспечение </w:t>
      </w:r>
      <w:bookmarkEnd w:id="4"/>
      <w:bookmarkEnd w:id="5"/>
      <w:r>
        <w:rPr>
          <w:rFonts w:eastAsia="Times New Roman"/>
          <w:b/>
          <w:sz w:val="24"/>
          <w:szCs w:val="24"/>
        </w:rPr>
        <w:t>программы</w:t>
      </w:r>
    </w:p>
    <w:p w:rsidR="00863CB4" w:rsidRDefault="00863CB4" w:rsidP="00863CB4">
      <w:pPr>
        <w:widowControl w:val="0"/>
        <w:autoSpaceDE w:val="0"/>
        <w:autoSpaceDN w:val="0"/>
        <w:ind w:firstLine="709"/>
        <w:jc w:val="both"/>
        <w:rPr>
          <w:rFonts w:eastAsia="Times New Roman"/>
          <w:b/>
          <w:bCs/>
          <w:sz w:val="24"/>
          <w:szCs w:val="24"/>
          <w:lang w:bidi="ru-RU"/>
        </w:rPr>
      </w:pPr>
    </w:p>
    <w:p w:rsidR="00863CB4" w:rsidRDefault="00863CB4" w:rsidP="00863CB4">
      <w:pPr>
        <w:widowControl w:val="0"/>
        <w:autoSpaceDE w:val="0"/>
        <w:autoSpaceDN w:val="0"/>
        <w:ind w:firstLine="709"/>
        <w:jc w:val="both"/>
        <w:rPr>
          <w:rFonts w:eastAsia="Times New Roman"/>
          <w:sz w:val="24"/>
          <w:szCs w:val="24"/>
          <w:lang w:bidi="ru-RU"/>
        </w:rPr>
      </w:pPr>
      <w:bookmarkStart w:id="6" w:name="_Toc476906796"/>
      <w:r>
        <w:rPr>
          <w:rFonts w:eastAsia="Times New Roman"/>
          <w:sz w:val="24"/>
          <w:szCs w:val="24"/>
          <w:lang w:bidi="ru-RU"/>
        </w:rPr>
        <w:t>Таблица 9.1.1 – Учебно-методическое обеспечение программы</w:t>
      </w:r>
    </w:p>
    <w:tbl>
      <w:tblPr>
        <w:tblStyle w:val="TableNormal9"/>
        <w:tblW w:w="9645" w:type="dxa"/>
        <w:tblInd w:w="-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6"/>
        <w:gridCol w:w="2269"/>
      </w:tblGrid>
      <w:tr w:rsidR="00863CB4" w:rsidTr="00863CB4">
        <w:trPr>
          <w:trHeight w:val="75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Pr="00863CB4" w:rsidRDefault="00863CB4">
            <w:pPr>
              <w:ind w:right="163"/>
              <w:jc w:val="center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863CB4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Библиографическое описание издания </w:t>
            </w:r>
          </w:p>
          <w:p w:rsidR="00863CB4" w:rsidRPr="00863CB4" w:rsidRDefault="00863CB4">
            <w:pPr>
              <w:ind w:right="163"/>
              <w:jc w:val="center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863CB4">
              <w:rPr>
                <w:rFonts w:eastAsia="Times New Roman"/>
                <w:sz w:val="24"/>
                <w:szCs w:val="24"/>
                <w:lang w:val="ru-RU" w:eastAsia="en-US" w:bidi="ru-RU"/>
              </w:rPr>
              <w:t>(автор, заглавие, вид, место и год издания, кол. стр.)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spacing w:before="127"/>
              <w:ind w:left="-12" w:right="41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 w:bidi="ru-RU"/>
              </w:rPr>
              <w:t>Электронные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 w:bidi="ru-RU"/>
              </w:rPr>
              <w:t>ресурсы</w:t>
            </w:r>
            <w:proofErr w:type="spellEnd"/>
          </w:p>
        </w:tc>
      </w:tr>
      <w:tr w:rsidR="00863CB4" w:rsidTr="00863CB4">
        <w:trPr>
          <w:trHeight w:val="83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ind w:left="57" w:right="57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863CB4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Актуальные проблемы энергетического права: учебник / [В.В. Романова, И.А. </w:t>
            </w:r>
            <w:proofErr w:type="spellStart"/>
            <w:r w:rsidRPr="00863CB4">
              <w:rPr>
                <w:rFonts w:eastAsia="Times New Roman"/>
                <w:sz w:val="24"/>
                <w:szCs w:val="24"/>
                <w:lang w:val="ru-RU" w:eastAsia="en-US" w:bidi="ru-RU"/>
              </w:rPr>
              <w:t>Кашликова</w:t>
            </w:r>
            <w:proofErr w:type="spellEnd"/>
            <w:r w:rsidRPr="00863CB4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, А.А. Пахомов и др.]; под ред.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В.В.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 w:bidi="ru-RU"/>
              </w:rPr>
              <w:t>Романовой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;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 w:bidi="ru-RU"/>
              </w:rPr>
              <w:t>Москва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: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 w:bidi="ru-RU"/>
              </w:rPr>
              <w:t>Издательство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 «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 w:bidi="ru-RU"/>
              </w:rPr>
              <w:t>Юрист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 w:bidi="ru-RU"/>
              </w:rPr>
              <w:t>», 2015. – 379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ЭБС </w:t>
            </w:r>
          </w:p>
          <w:p w:rsidR="00863CB4" w:rsidRDefault="00863CB4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IPR-books</w:t>
            </w:r>
          </w:p>
        </w:tc>
      </w:tr>
      <w:tr w:rsidR="00863CB4" w:rsidTr="00863CB4">
        <w:trPr>
          <w:trHeight w:val="63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Pr="00863CB4" w:rsidRDefault="00863CB4">
            <w:pPr>
              <w:ind w:left="57" w:right="57"/>
              <w:jc w:val="both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863CB4">
              <w:rPr>
                <w:rFonts w:eastAsia="Times New Roman"/>
                <w:sz w:val="24"/>
                <w:szCs w:val="24"/>
                <w:lang w:val="ru-RU" w:eastAsia="en-US" w:bidi="ru-RU"/>
              </w:rPr>
              <w:t>Романова В.В. Энергетический правопорядок: современное состояние и задачи: [монография] Москва: Издательство «Юрист», 2016. – 253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ЭБС </w:t>
            </w:r>
          </w:p>
          <w:p w:rsidR="00863CB4" w:rsidRDefault="00863CB4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IPR-books</w:t>
            </w:r>
          </w:p>
        </w:tc>
      </w:tr>
      <w:tr w:rsidR="00863CB4" w:rsidTr="00863CB4">
        <w:trPr>
          <w:trHeight w:val="85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Pr="00863CB4" w:rsidRDefault="00863CB4">
            <w:pPr>
              <w:ind w:left="57" w:right="57"/>
              <w:jc w:val="both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863CB4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Романова В. В. Энергетическое право: учебник для подготовки кадров высшей квалификации / В.В. Романова. — Москва: Издательская группа «Юрист», 2021. — 288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c</w:t>
            </w:r>
            <w:r w:rsidRPr="00863CB4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ЭБС </w:t>
            </w:r>
          </w:p>
          <w:p w:rsidR="00863CB4" w:rsidRDefault="00863CB4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IPR-books</w:t>
            </w:r>
          </w:p>
        </w:tc>
      </w:tr>
      <w:tr w:rsidR="00863CB4" w:rsidTr="00863CB4">
        <w:trPr>
          <w:trHeight w:val="8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Pr="00863CB4" w:rsidRDefault="00863CB4">
            <w:pPr>
              <w:ind w:left="57" w:right="57"/>
              <w:jc w:val="both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863CB4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Энергетические рынки: проблемы и задачи правового регулирования: монография / В.В. Романова, А.Б. Бондаренко, А.Б. Ананьев [и др.]; под редакцией В.В. Романовой. — Москва: Издательство «Юрист», 2018. — 240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c</w:t>
            </w:r>
            <w:r w:rsidRPr="00863CB4">
              <w:rPr>
                <w:rFonts w:eastAsia="Times New Roman"/>
                <w:sz w:val="24"/>
                <w:szCs w:val="24"/>
                <w:lang w:val="ru-RU" w:eastAsia="en-US" w:bidi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ЭБС </w:t>
            </w:r>
          </w:p>
          <w:p w:rsidR="00863CB4" w:rsidRDefault="00863CB4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IPR-books</w:t>
            </w:r>
          </w:p>
        </w:tc>
      </w:tr>
      <w:tr w:rsidR="00863CB4" w:rsidTr="00863CB4">
        <w:trPr>
          <w:trHeight w:val="1182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Pr="00863CB4" w:rsidRDefault="00863CB4">
            <w:pPr>
              <w:ind w:left="57" w:right="57"/>
              <w:jc w:val="both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863CB4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Проблемы и задачи правового обеспечения энергетической безопасности и защиты прав участников энергетических рынков: монография / В.В. Романова, И.В. Гудков, Ю.В. Липин [и др.]; под редакцией В.В. Романовой. — Москва: Издательская группа «Юрист», 2019. — 264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c</w:t>
            </w:r>
            <w:r w:rsidRPr="00863CB4">
              <w:rPr>
                <w:rFonts w:eastAsia="Times New Roman"/>
                <w:sz w:val="24"/>
                <w:szCs w:val="24"/>
                <w:lang w:val="ru-RU" w:eastAsia="en-US" w:bidi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ЭБС </w:t>
            </w:r>
          </w:p>
          <w:p w:rsidR="00863CB4" w:rsidRDefault="00863CB4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IPR-books</w:t>
            </w:r>
          </w:p>
        </w:tc>
      </w:tr>
      <w:tr w:rsidR="00863CB4" w:rsidTr="00863CB4">
        <w:trPr>
          <w:trHeight w:val="42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Pr="00863CB4" w:rsidRDefault="00863CB4">
            <w:pPr>
              <w:ind w:left="57" w:right="57"/>
              <w:jc w:val="both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863CB4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Энергетическое право. Общая часть. Особенная часть: учебник / [В.В. Романова, А.А. Устинов, Н.В. Смирнов и др.]; под ред. В.В. Романовой; Изд. 2-е, </w:t>
            </w:r>
            <w:proofErr w:type="spellStart"/>
            <w:r w:rsidRPr="00863CB4">
              <w:rPr>
                <w:rFonts w:eastAsia="Times New Roman"/>
                <w:sz w:val="24"/>
                <w:szCs w:val="24"/>
                <w:lang w:val="ru-RU" w:eastAsia="en-US" w:bidi="ru-RU"/>
              </w:rPr>
              <w:t>перераб</w:t>
            </w:r>
            <w:proofErr w:type="spellEnd"/>
            <w:r w:rsidRPr="00863CB4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. и доп. – Москва: Издательство «Юрист», 2015. – 677 с.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ЭБС </w:t>
            </w:r>
          </w:p>
          <w:p w:rsidR="00863CB4" w:rsidRDefault="00863CB4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IPR-books</w:t>
            </w:r>
          </w:p>
        </w:tc>
      </w:tr>
    </w:tbl>
    <w:p w:rsidR="00863CB4" w:rsidRDefault="00863CB4" w:rsidP="00863CB4">
      <w:pPr>
        <w:widowControl w:val="0"/>
        <w:autoSpaceDE w:val="0"/>
        <w:autoSpaceDN w:val="0"/>
        <w:spacing w:before="6"/>
        <w:rPr>
          <w:rFonts w:eastAsia="Times New Roman"/>
          <w:sz w:val="24"/>
          <w:szCs w:val="24"/>
          <w:lang w:bidi="ru-RU"/>
        </w:rPr>
      </w:pPr>
      <w:bookmarkStart w:id="7" w:name="_Hlk23340624"/>
    </w:p>
    <w:bookmarkEnd w:id="7"/>
    <w:p w:rsidR="00863CB4" w:rsidRDefault="00863CB4" w:rsidP="00863CB4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bidi="ru-RU"/>
        </w:rPr>
      </w:pPr>
      <w:r>
        <w:rPr>
          <w:rFonts w:eastAsia="Times New Roman"/>
          <w:sz w:val="24"/>
          <w:szCs w:val="24"/>
          <w:lang w:bidi="ru-RU"/>
        </w:rPr>
        <w:t>Таблица 9.1.2 – Перечень современных профессиональных баз данных (СПБД)</w:t>
      </w:r>
    </w:p>
    <w:p w:rsidR="00863CB4" w:rsidRDefault="00863CB4" w:rsidP="00863CB4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9263"/>
      </w:tblGrid>
      <w:tr w:rsidR="00863CB4" w:rsidTr="00863CB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№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Наименование СПБД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 </w:t>
            </w:r>
          </w:p>
        </w:tc>
      </w:tr>
      <w:tr w:rsidR="00863CB4" w:rsidTr="00863CB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Электронная библиотека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>Grebennikon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 w:bidi="ru-RU"/>
              </w:rPr>
              <w:t>.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>ru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 – </w:t>
            </w:r>
            <w:hyperlink r:id="rId6" w:history="1">
              <w:r>
                <w:rPr>
                  <w:rStyle w:val="a3"/>
                  <w:rFonts w:eastAsia="Times New Roman"/>
                  <w:sz w:val="24"/>
                  <w:szCs w:val="24"/>
                  <w:lang w:val="en-US" w:eastAsia="en-US" w:bidi="ru-RU"/>
                </w:rPr>
                <w:t>www</w:t>
              </w:r>
              <w:r>
                <w:rPr>
                  <w:rStyle w:val="a3"/>
                  <w:rFonts w:eastAsia="Times New Roman"/>
                  <w:sz w:val="24"/>
                  <w:szCs w:val="24"/>
                  <w:lang w:eastAsia="en-US" w:bidi="ru-RU"/>
                </w:rPr>
                <w:t>.</w:t>
              </w:r>
              <w:r>
                <w:rPr>
                  <w:rStyle w:val="a3"/>
                  <w:rFonts w:eastAsia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 w:bidi="ru-RU"/>
                </w:rPr>
                <w:t>grebennikon.ru</w:t>
              </w:r>
            </w:hyperlink>
          </w:p>
        </w:tc>
      </w:tr>
      <w:tr w:rsidR="00863CB4" w:rsidTr="00863CB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2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На</w:t>
            </w:r>
            <w:r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учная электронная библиотека </w:t>
            </w:r>
            <w:proofErr w:type="spellStart"/>
            <w:r>
              <w:rPr>
                <w:rFonts w:eastAsia="Times New Roman"/>
                <w:color w:val="0D0D0D"/>
                <w:sz w:val="24"/>
                <w:szCs w:val="24"/>
                <w:lang w:val="en-US" w:eastAsia="en-US" w:bidi="ru-RU"/>
              </w:rPr>
              <w:t>eLIBRARRY</w:t>
            </w:r>
            <w:proofErr w:type="spellEnd"/>
            <w:r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 – </w:t>
            </w:r>
            <w:hyperlink r:id="rId7" w:history="1">
              <w:r>
                <w:rPr>
                  <w:rStyle w:val="a3"/>
                  <w:rFonts w:eastAsia="Times New Roman"/>
                  <w:sz w:val="24"/>
                  <w:szCs w:val="24"/>
                  <w:lang w:val="en-US" w:eastAsia="en-US" w:bidi="ru-RU"/>
                </w:rPr>
                <w:t>www</w:t>
              </w:r>
              <w:r>
                <w:rPr>
                  <w:rStyle w:val="a3"/>
                  <w:rFonts w:eastAsia="Times New Roman"/>
                  <w:sz w:val="24"/>
                  <w:szCs w:val="24"/>
                  <w:lang w:eastAsia="en-US" w:bidi="ru-RU"/>
                </w:rPr>
                <w:t>.</w:t>
              </w:r>
              <w:r>
                <w:rPr>
                  <w:rStyle w:val="a3"/>
                  <w:rFonts w:eastAsia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 w:bidi="ru-RU"/>
                </w:rPr>
                <w:t>elibrary.ru</w:t>
              </w:r>
            </w:hyperlink>
          </w:p>
        </w:tc>
      </w:tr>
      <w:tr w:rsidR="00863CB4" w:rsidTr="00863CB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3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Научная электронная библиотека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 w:bidi="ru-RU"/>
              </w:rPr>
              <w:t>КиберЛени</w:t>
            </w:r>
            <w:r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>ка</w:t>
            </w:r>
            <w:proofErr w:type="spellEnd"/>
            <w:r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 – </w:t>
            </w:r>
            <w:hyperlink r:id="rId8" w:history="1">
              <w:r>
                <w:rPr>
                  <w:rStyle w:val="a3"/>
                  <w:rFonts w:eastAsia="Times New Roman"/>
                  <w:sz w:val="24"/>
                  <w:szCs w:val="24"/>
                  <w:lang w:val="en-US" w:eastAsia="en-US" w:bidi="ru-RU"/>
                </w:rPr>
                <w:t>www</w:t>
              </w:r>
              <w:r>
                <w:rPr>
                  <w:rStyle w:val="a3"/>
                  <w:rFonts w:eastAsia="Times New Roman"/>
                  <w:sz w:val="24"/>
                  <w:szCs w:val="24"/>
                  <w:lang w:eastAsia="en-US" w:bidi="ru-RU"/>
                </w:rPr>
                <w:t>.</w:t>
              </w:r>
              <w:r>
                <w:rPr>
                  <w:rStyle w:val="a3"/>
                  <w:rFonts w:eastAsia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 w:bidi="ru-RU"/>
                </w:rPr>
                <w:t>cyberleninka.ru</w:t>
              </w:r>
            </w:hyperlink>
          </w:p>
        </w:tc>
      </w:tr>
      <w:tr w:rsidR="00863CB4" w:rsidTr="00863CB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4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База данных ПОЛПРЕД Справочники – </w:t>
            </w:r>
            <w:hyperlink r:id="rId9" w:history="1">
              <w:r>
                <w:rPr>
                  <w:rStyle w:val="a3"/>
                  <w:rFonts w:eastAsia="Times New Roman"/>
                  <w:sz w:val="24"/>
                  <w:szCs w:val="24"/>
                  <w:lang w:val="en-US" w:eastAsia="en-US" w:bidi="ru-RU"/>
                </w:rPr>
                <w:t>www</w:t>
              </w:r>
              <w:r>
                <w:rPr>
                  <w:rStyle w:val="a3"/>
                  <w:rFonts w:eastAsia="Times New Roman"/>
                  <w:sz w:val="24"/>
                  <w:szCs w:val="24"/>
                  <w:lang w:eastAsia="en-US" w:bidi="ru-RU"/>
                </w:rPr>
                <w:t>.</w:t>
              </w:r>
              <w:r>
                <w:rPr>
                  <w:rStyle w:val="a3"/>
                  <w:rFonts w:eastAsia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 w:bidi="ru-RU"/>
                </w:rPr>
                <w:t>polpred.com</w:t>
              </w:r>
            </w:hyperlink>
          </w:p>
        </w:tc>
      </w:tr>
      <w:tr w:rsidR="00863CB4" w:rsidTr="00863CB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5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Международная реферативная база данных научных изданий 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>Scopus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 – </w:t>
            </w:r>
            <w:hyperlink r:id="rId10" w:history="1">
              <w:r>
                <w:rPr>
                  <w:rStyle w:val="a3"/>
                  <w:rFonts w:eastAsia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 w:bidi="ru-RU"/>
                </w:rPr>
                <w:t>https://www.scopus.com</w:t>
              </w:r>
            </w:hyperlink>
          </w:p>
        </w:tc>
      </w:tr>
      <w:tr w:rsidR="00863CB4" w:rsidTr="00863CB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6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Международная реферативная база данных научных изданий </w:t>
            </w:r>
            <w:proofErr w:type="spellStart"/>
            <w:r>
              <w:rPr>
                <w:rFonts w:eastAsia="Times New Roman"/>
                <w:color w:val="0D0D0D"/>
                <w:sz w:val="24"/>
                <w:szCs w:val="24"/>
                <w:shd w:val="clear" w:color="auto" w:fill="FFFFFF"/>
                <w:lang w:eastAsia="en-US" w:bidi="ru-RU"/>
              </w:rPr>
              <w:t>Web</w:t>
            </w:r>
            <w:proofErr w:type="spellEnd"/>
            <w:r>
              <w:rPr>
                <w:rFonts w:eastAsia="Times New Roman"/>
                <w:color w:val="0D0D0D"/>
                <w:sz w:val="24"/>
                <w:szCs w:val="24"/>
                <w:shd w:val="clear" w:color="auto" w:fill="FFFFFF"/>
                <w:lang w:eastAsia="en-US" w:bidi="ru-RU"/>
              </w:rPr>
              <w:t xml:space="preserve"> </w:t>
            </w:r>
            <w:proofErr w:type="spellStart"/>
            <w:r>
              <w:rPr>
                <w:rFonts w:eastAsia="Times New Roman"/>
                <w:color w:val="0D0D0D"/>
                <w:sz w:val="24"/>
                <w:szCs w:val="24"/>
                <w:shd w:val="clear" w:color="auto" w:fill="FFFFFF"/>
                <w:lang w:eastAsia="en-US" w:bidi="ru-RU"/>
              </w:rPr>
              <w:t>of</w:t>
            </w:r>
            <w:proofErr w:type="spellEnd"/>
            <w:r>
              <w:rPr>
                <w:rFonts w:eastAsia="Times New Roman"/>
                <w:color w:val="0D0D0D"/>
                <w:sz w:val="24"/>
                <w:szCs w:val="24"/>
                <w:shd w:val="clear" w:color="auto" w:fill="FFFFFF"/>
                <w:lang w:eastAsia="en-US" w:bidi="ru-RU"/>
              </w:rPr>
              <w:t xml:space="preserve"> </w:t>
            </w:r>
            <w:proofErr w:type="spellStart"/>
            <w:r>
              <w:rPr>
                <w:rFonts w:eastAsia="Times New Roman"/>
                <w:color w:val="0D0D0D"/>
                <w:sz w:val="24"/>
                <w:szCs w:val="24"/>
                <w:shd w:val="clear" w:color="auto" w:fill="FFFFFF"/>
                <w:lang w:eastAsia="en-US" w:bidi="ru-RU"/>
              </w:rPr>
              <w:t>Science</w:t>
            </w:r>
            <w:proofErr w:type="spellEnd"/>
            <w:r>
              <w:rPr>
                <w:rFonts w:eastAsia="Times New Roman"/>
                <w:color w:val="0D0D0D"/>
                <w:sz w:val="24"/>
                <w:szCs w:val="24"/>
                <w:shd w:val="clear" w:color="auto" w:fill="FFFFFF"/>
                <w:lang w:eastAsia="en-US" w:bidi="ru-RU"/>
              </w:rPr>
              <w:t xml:space="preserve"> – </w:t>
            </w:r>
            <w:hyperlink r:id="rId11" w:history="1">
              <w:r>
                <w:rPr>
                  <w:rStyle w:val="a3"/>
                  <w:rFonts w:eastAsia="Times New Roman"/>
                  <w:color w:val="0D0D0D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 w:bidi="ru-RU"/>
                </w:rPr>
                <w:t>http://webofscience.com</w:t>
              </w:r>
            </w:hyperlink>
          </w:p>
        </w:tc>
      </w:tr>
      <w:tr w:rsidR="00863CB4" w:rsidRPr="00C377DA" w:rsidTr="00863CB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7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color w:val="0D0D0D"/>
                <w:sz w:val="24"/>
                <w:szCs w:val="24"/>
                <w:lang w:val="en-US"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База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данных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 OECD Books, Papers &amp; Statistics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на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платформе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 OECD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>iLibrary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 – </w:t>
            </w:r>
            <w:hyperlink r:id="rId12" w:history="1">
              <w:r>
                <w:rPr>
                  <w:rStyle w:val="a3"/>
                  <w:rFonts w:eastAsia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 w:eastAsia="en-US" w:bidi="ru-RU"/>
                </w:rPr>
                <w:t>www.oecd-ilibrary.org</w:t>
              </w:r>
            </w:hyperlink>
          </w:p>
        </w:tc>
      </w:tr>
    </w:tbl>
    <w:p w:rsidR="00863CB4" w:rsidRDefault="00863CB4" w:rsidP="00863CB4">
      <w:pPr>
        <w:widowControl w:val="0"/>
        <w:autoSpaceDE w:val="0"/>
        <w:autoSpaceDN w:val="0"/>
        <w:rPr>
          <w:rFonts w:eastAsia="Times New Roman"/>
          <w:sz w:val="24"/>
          <w:szCs w:val="24"/>
          <w:lang w:val="en-US" w:eastAsia="en-US" w:bidi="ru-RU"/>
        </w:rPr>
      </w:pPr>
    </w:p>
    <w:p w:rsidR="00863CB4" w:rsidRDefault="00863CB4" w:rsidP="00863CB4">
      <w:pPr>
        <w:widowControl w:val="0"/>
        <w:autoSpaceDE w:val="0"/>
        <w:autoSpaceDN w:val="0"/>
        <w:rPr>
          <w:rFonts w:eastAsia="Times New Roman"/>
          <w:sz w:val="24"/>
          <w:szCs w:val="24"/>
          <w:lang w:bidi="ru-RU"/>
        </w:rPr>
      </w:pPr>
      <w:r>
        <w:rPr>
          <w:rFonts w:eastAsia="Times New Roman"/>
          <w:sz w:val="24"/>
          <w:szCs w:val="24"/>
          <w:lang w:bidi="ru-RU"/>
        </w:rPr>
        <w:t xml:space="preserve">Таблица 9.1.3 – Перечень информационных справочных систем (ИСС) </w:t>
      </w:r>
    </w:p>
    <w:p w:rsidR="00863CB4" w:rsidRDefault="00863CB4" w:rsidP="00863CB4">
      <w:pPr>
        <w:widowControl w:val="0"/>
        <w:autoSpaceDE w:val="0"/>
        <w:autoSpaceDN w:val="0"/>
        <w:rPr>
          <w:rFonts w:eastAsia="Times New Roman"/>
          <w:sz w:val="24"/>
          <w:szCs w:val="24"/>
          <w:lang w:bidi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9251"/>
      </w:tblGrid>
      <w:tr w:rsidR="00863CB4" w:rsidTr="00863CB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4"/>
                <w:szCs w:val="24"/>
                <w:lang w:eastAsia="en-US" w:bidi="ru-RU"/>
              </w:rPr>
            </w:pPr>
            <w:bookmarkStart w:id="8" w:name="_Hlk64378507"/>
            <w:r>
              <w:rPr>
                <w:rFonts w:eastAsia="Times New Roman"/>
                <w:sz w:val="24"/>
                <w:szCs w:val="24"/>
                <w:lang w:eastAsia="en-US" w:bidi="ru-RU"/>
              </w:rPr>
              <w:t>№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Наименование ИСС </w:t>
            </w:r>
          </w:p>
        </w:tc>
      </w:tr>
      <w:tr w:rsidR="00863CB4" w:rsidTr="00863CB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Справочная правовая система </w:t>
            </w:r>
            <w:proofErr w:type="spellStart"/>
            <w:r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>КонсультантПлюс</w:t>
            </w:r>
            <w:proofErr w:type="spellEnd"/>
            <w:r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 (инсталлированный ресурс АНО НИЦ или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www.consultant.ru</w:t>
            </w:r>
            <w:r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>)</w:t>
            </w:r>
          </w:p>
        </w:tc>
      </w:tr>
      <w:tr w:rsidR="00863CB4" w:rsidTr="00863CB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2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Справочная правовая система «ГАРАНТ» - </w:t>
            </w:r>
            <w:hyperlink r:id="rId13" w:history="1">
              <w:r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http://www.garant.ru</w:t>
              </w:r>
            </w:hyperlink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 </w:t>
            </w:r>
          </w:p>
        </w:tc>
      </w:tr>
      <w:tr w:rsidR="00863CB4" w:rsidTr="00863CB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4"/>
                <w:szCs w:val="24"/>
                <w:lang w:val="en-US" w:eastAsia="en-US" w:bidi="ru-RU"/>
              </w:rPr>
            </w:pP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>3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Информационно-справочная система «Ко</w:t>
            </w:r>
            <w:r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декс» - </w:t>
            </w:r>
            <w:hyperlink r:id="rId14" w:history="1">
              <w:r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http://</w:t>
              </w:r>
              <w:r>
                <w:rPr>
                  <w:rStyle w:val="a3"/>
                  <w:rFonts w:eastAsia="Times New Roman"/>
                  <w:color w:val="0000FF"/>
                  <w:sz w:val="24"/>
                  <w:szCs w:val="24"/>
                  <w:lang w:val="en-US" w:eastAsia="en-US" w:bidi="ru-RU"/>
                </w:rPr>
                <w:t>www</w:t>
              </w:r>
              <w:r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.kodeks.ru</w:t>
              </w:r>
            </w:hyperlink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 </w:t>
            </w:r>
          </w:p>
        </w:tc>
      </w:tr>
      <w:tr w:rsidR="00863CB4" w:rsidTr="00863CB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4"/>
                <w:szCs w:val="24"/>
                <w:lang w:val="en-US"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4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Электронная библиотечная система 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>IPR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-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>books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.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 w:bidi="ru-RU"/>
              </w:rPr>
              <w:t>ru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 - </w:t>
            </w:r>
            <w:hyperlink r:id="rId15" w:history="1">
              <w:r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http://www.iprbookshop.ru/</w:t>
              </w:r>
            </w:hyperlink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 </w:t>
            </w:r>
          </w:p>
        </w:tc>
      </w:tr>
      <w:tr w:rsidR="00863CB4" w:rsidTr="00863CB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5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Электронная библиотечная система BOOK.ru - </w:t>
            </w:r>
            <w:hyperlink r:id="rId16" w:history="1">
              <w:r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http://www.book.ru</w:t>
              </w:r>
            </w:hyperlink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 </w:t>
            </w:r>
          </w:p>
        </w:tc>
      </w:tr>
      <w:tr w:rsidR="00863CB4" w:rsidTr="00863CB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>6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Электронная библиотечная система ЭБС ЮРАЙТ – </w:t>
            </w:r>
            <w:hyperlink r:id="rId17" w:history="1">
              <w:r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http://</w:t>
              </w:r>
              <w:r>
                <w:rPr>
                  <w:rStyle w:val="a3"/>
                  <w:rFonts w:eastAsia="Times New Roman"/>
                  <w:color w:val="0000FF"/>
                  <w:sz w:val="24"/>
                  <w:szCs w:val="24"/>
                  <w:lang w:val="en-US" w:eastAsia="en-US" w:bidi="ru-RU"/>
                </w:rPr>
                <w:t>www</w:t>
              </w:r>
              <w:r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.urait.ru</w:t>
              </w:r>
            </w:hyperlink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 </w:t>
            </w:r>
          </w:p>
        </w:tc>
      </w:tr>
      <w:tr w:rsidR="00863CB4" w:rsidTr="00863CB4">
        <w:trPr>
          <w:trHeight w:val="2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7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Электронная библиотечная система ЗНАНИУМ (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>ZNANIUM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) - </w:t>
            </w:r>
            <w:hyperlink r:id="rId18" w:history="1">
              <w:r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http://</w:t>
              </w:r>
              <w:r>
                <w:rPr>
                  <w:rStyle w:val="a3"/>
                  <w:rFonts w:eastAsia="Times New Roman"/>
                  <w:color w:val="0000FF"/>
                  <w:sz w:val="24"/>
                  <w:szCs w:val="24"/>
                  <w:lang w:val="en-US" w:eastAsia="en-US" w:bidi="ru-RU"/>
                </w:rPr>
                <w:t>www</w:t>
              </w:r>
              <w:r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.znanium.com</w:t>
              </w:r>
            </w:hyperlink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 </w:t>
            </w:r>
          </w:p>
        </w:tc>
      </w:tr>
      <w:bookmarkEnd w:id="8"/>
    </w:tbl>
    <w:p w:rsidR="00863CB4" w:rsidRDefault="00863CB4" w:rsidP="00863CB4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bidi="ru-RU"/>
        </w:rPr>
      </w:pPr>
    </w:p>
    <w:p w:rsidR="00863CB4" w:rsidRDefault="00863CB4" w:rsidP="00863CB4">
      <w:pPr>
        <w:ind w:firstLine="705"/>
        <w:jc w:val="both"/>
        <w:textAlignment w:val="baseline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9.2 Материально-техническое обеспечение учебного процесса</w:t>
      </w:r>
    </w:p>
    <w:p w:rsidR="00863CB4" w:rsidRDefault="00863CB4" w:rsidP="00863CB4">
      <w:pPr>
        <w:jc w:val="both"/>
        <w:rPr>
          <w:rFonts w:eastAsia="Times New Roman"/>
          <w:b/>
          <w:sz w:val="24"/>
          <w:szCs w:val="24"/>
        </w:rPr>
      </w:pPr>
    </w:p>
    <w:p w:rsidR="00863CB4" w:rsidRDefault="00863CB4" w:rsidP="00863CB4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Для реализации данной программы созданы условия с использованием дистанционных образовательных технологий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для самостоятельной работы. </w:t>
      </w:r>
    </w:p>
    <w:p w:rsidR="00863CB4" w:rsidRDefault="00863CB4" w:rsidP="00863CB4">
      <w:pPr>
        <w:jc w:val="both"/>
        <w:rPr>
          <w:rFonts w:eastAsia="Times New Roman"/>
          <w:sz w:val="24"/>
          <w:szCs w:val="24"/>
        </w:rPr>
      </w:pPr>
    </w:p>
    <w:p w:rsidR="00863CB4" w:rsidRDefault="00863CB4" w:rsidP="00863CB4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Таблица 9.2.1 – Перечень программного обеспечения (ПО) 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129"/>
      </w:tblGrid>
      <w:tr w:rsidR="00863CB4" w:rsidTr="00863CB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№ п/п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B4" w:rsidRDefault="00863C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Наименование ПО</w:t>
            </w:r>
          </w:p>
        </w:tc>
      </w:tr>
      <w:tr w:rsidR="00863CB4" w:rsidRPr="00C377DA" w:rsidTr="00863CB4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iCs/>
                <w:sz w:val="24"/>
                <w:szCs w:val="24"/>
                <w:lang w:eastAsia="en-US" w:bidi="ru-RU"/>
              </w:rPr>
            </w:pPr>
            <w:r>
              <w:rPr>
                <w:iCs/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val="en-US" w:eastAsia="en-US" w:bidi="ru-RU"/>
              </w:rPr>
            </w:pPr>
            <w:r>
              <w:rPr>
                <w:sz w:val="24"/>
                <w:szCs w:val="24"/>
                <w:lang w:val="en-US" w:eastAsia="en-US" w:bidi="ru-RU"/>
              </w:rPr>
              <w:t xml:space="preserve">Microsoft Office Professional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 04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марта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 2021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г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>. №V5691687</w:t>
            </w:r>
          </w:p>
        </w:tc>
      </w:tr>
      <w:tr w:rsidR="00863CB4" w:rsidRPr="00C377DA" w:rsidTr="00863CB4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iCs/>
                <w:sz w:val="24"/>
                <w:szCs w:val="24"/>
                <w:lang w:eastAsia="en-US" w:bidi="ru-RU"/>
              </w:rPr>
            </w:pPr>
            <w:r>
              <w:rPr>
                <w:iCs/>
                <w:sz w:val="24"/>
                <w:szCs w:val="24"/>
                <w:lang w:eastAsia="en-US" w:bidi="ru-RU"/>
              </w:rPr>
              <w:t>2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val="en-US" w:eastAsia="en-US" w:bidi="ru-RU"/>
              </w:rPr>
            </w:pPr>
            <w:r>
              <w:rPr>
                <w:sz w:val="24"/>
                <w:szCs w:val="24"/>
                <w:lang w:val="en-US" w:eastAsia="en-US" w:bidi="ru-RU"/>
              </w:rPr>
              <w:t xml:space="preserve">Microsoft Windows Professional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 04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марта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 2021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г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>. №V5691687</w:t>
            </w:r>
          </w:p>
        </w:tc>
      </w:tr>
      <w:tr w:rsidR="00863CB4" w:rsidTr="00863CB4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iCs/>
                <w:sz w:val="24"/>
                <w:szCs w:val="24"/>
                <w:lang w:val="en-US" w:eastAsia="en-US" w:bidi="ru-RU"/>
              </w:rPr>
            </w:pPr>
            <w:r>
              <w:rPr>
                <w:iCs/>
                <w:sz w:val="24"/>
                <w:szCs w:val="24"/>
                <w:lang w:val="en-US" w:eastAsia="en-US" w:bidi="ru-RU"/>
              </w:rPr>
              <w:t>3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val="en-US" w:eastAsia="en-US" w:bidi="ru-RU"/>
              </w:rPr>
              <w:t>Zoom (freeware)</w:t>
            </w:r>
          </w:p>
        </w:tc>
      </w:tr>
      <w:tr w:rsidR="00863CB4" w:rsidTr="00863CB4">
        <w:trPr>
          <w:trHeight w:val="13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iCs/>
                <w:sz w:val="24"/>
                <w:szCs w:val="24"/>
                <w:lang w:val="en-US" w:eastAsia="en-US" w:bidi="ru-RU"/>
              </w:rPr>
            </w:pPr>
            <w:r>
              <w:rPr>
                <w:iCs/>
                <w:sz w:val="24"/>
                <w:szCs w:val="24"/>
                <w:lang w:val="en-US" w:eastAsia="en-US" w:bidi="ru-RU"/>
              </w:rPr>
              <w:t>4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B4" w:rsidRDefault="00863CB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val="en-US" w:eastAsia="en-US" w:bidi="ru-RU"/>
              </w:rPr>
            </w:pPr>
            <w:r>
              <w:rPr>
                <w:sz w:val="24"/>
                <w:szCs w:val="24"/>
                <w:lang w:val="en-US" w:eastAsia="en-US" w:bidi="ru-RU"/>
              </w:rPr>
              <w:t>7-Zip</w:t>
            </w:r>
            <w:r>
              <w:rPr>
                <w:sz w:val="24"/>
                <w:szCs w:val="24"/>
                <w:lang w:eastAsia="en-US" w:bidi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 w:eastAsia="en-US" w:bidi="ru-RU"/>
              </w:rPr>
              <w:t>WinRar</w:t>
            </w:r>
            <w:proofErr w:type="spellEnd"/>
            <w:r>
              <w:rPr>
                <w:sz w:val="24"/>
                <w:szCs w:val="24"/>
                <w:lang w:val="en-US" w:eastAsia="en-US" w:bidi="ru-RU"/>
              </w:rPr>
              <w:t xml:space="preserve"> (freeware)</w:t>
            </w:r>
          </w:p>
        </w:tc>
      </w:tr>
    </w:tbl>
    <w:p w:rsidR="00863CB4" w:rsidRDefault="00863CB4" w:rsidP="00863CB4">
      <w:pPr>
        <w:widowControl w:val="0"/>
        <w:autoSpaceDE w:val="0"/>
        <w:autoSpaceDN w:val="0"/>
        <w:rPr>
          <w:rFonts w:eastAsia="Times New Roman"/>
          <w:sz w:val="24"/>
          <w:szCs w:val="24"/>
          <w:lang w:val="en-US" w:bidi="ru-RU"/>
        </w:rPr>
      </w:pPr>
    </w:p>
    <w:bookmarkEnd w:id="6"/>
    <w:p w:rsidR="00863CB4" w:rsidRDefault="00863CB4" w:rsidP="00863CB4">
      <w:pPr>
        <w:rPr>
          <w:sz w:val="24"/>
          <w:szCs w:val="24"/>
        </w:rPr>
      </w:pPr>
    </w:p>
    <w:p w:rsidR="00460969" w:rsidRDefault="00C377DA">
      <w:r>
        <w:rPr>
          <w:color w:val="000000"/>
          <w:sz w:val="24"/>
          <w:szCs w:val="24"/>
          <w:shd w:val="clear" w:color="auto" w:fill="FFFFFF"/>
        </w:rPr>
        <w:t>© Романова В.В., 2022</w:t>
      </w:r>
      <w:bookmarkStart w:id="9" w:name="_GoBack"/>
      <w:bookmarkEnd w:id="9"/>
    </w:p>
    <w:sectPr w:rsidR="0046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F3A5B"/>
    <w:multiLevelType w:val="hybridMultilevel"/>
    <w:tmpl w:val="CEC4ED76"/>
    <w:lvl w:ilvl="0" w:tplc="35926D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AC2774"/>
    <w:multiLevelType w:val="hybridMultilevel"/>
    <w:tmpl w:val="9F587662"/>
    <w:lvl w:ilvl="0" w:tplc="4C9E97FE">
      <w:start w:val="5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E3373"/>
    <w:multiLevelType w:val="hybridMultilevel"/>
    <w:tmpl w:val="D70A249A"/>
    <w:lvl w:ilvl="0" w:tplc="BE625A8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C7756"/>
    <w:multiLevelType w:val="hybridMultilevel"/>
    <w:tmpl w:val="471ECFD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E8668BC"/>
    <w:multiLevelType w:val="hybridMultilevel"/>
    <w:tmpl w:val="EC60BD40"/>
    <w:lvl w:ilvl="0" w:tplc="A23C5F7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CC2B69"/>
    <w:multiLevelType w:val="hybridMultilevel"/>
    <w:tmpl w:val="5420D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620EF"/>
    <w:multiLevelType w:val="hybridMultilevel"/>
    <w:tmpl w:val="471ECFD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FD435F7"/>
    <w:multiLevelType w:val="hybridMultilevel"/>
    <w:tmpl w:val="924CD8AE"/>
    <w:lvl w:ilvl="0" w:tplc="FE72EB8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B1"/>
    <w:rsid w:val="00004BA0"/>
    <w:rsid w:val="0018439F"/>
    <w:rsid w:val="00460969"/>
    <w:rsid w:val="00863CB4"/>
    <w:rsid w:val="00B811A9"/>
    <w:rsid w:val="00C377DA"/>
    <w:rsid w:val="00DA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63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863C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63C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863C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9"/>
    <w:uiPriority w:val="2"/>
    <w:semiHidden/>
    <w:qFormat/>
    <w:rsid w:val="00863CB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uiPriority w:val="39"/>
    <w:rsid w:val="00863C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04BA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4BA0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63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863C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63C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863C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9"/>
    <w:uiPriority w:val="2"/>
    <w:semiHidden/>
    <w:qFormat/>
    <w:rsid w:val="00863CB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uiPriority w:val="39"/>
    <w:rsid w:val="00863C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04BA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4BA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1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berleninka.ru" TargetMode="External"/><Relationship Id="rId13" Type="http://schemas.openxmlformats.org/officeDocument/2006/relationships/hyperlink" Target="http://www.garant.ru" TargetMode="External"/><Relationship Id="rId18" Type="http://schemas.openxmlformats.org/officeDocument/2006/relationships/hyperlink" Target="http://www.znanium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library.ru" TargetMode="External"/><Relationship Id="rId12" Type="http://schemas.openxmlformats.org/officeDocument/2006/relationships/hyperlink" Target="http://www.oecd-ilibrary.org" TargetMode="External"/><Relationship Id="rId17" Type="http://schemas.openxmlformats.org/officeDocument/2006/relationships/hyperlink" Target="http://www.urai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ok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rebennikon.ru" TargetMode="External"/><Relationship Id="rId11" Type="http://schemas.openxmlformats.org/officeDocument/2006/relationships/hyperlink" Target="http://webofscienc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" TargetMode="External"/><Relationship Id="rId10" Type="http://schemas.openxmlformats.org/officeDocument/2006/relationships/hyperlink" Target="https://www.scopus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lpred.com" TargetMode="External"/><Relationship Id="rId14" Type="http://schemas.openxmlformats.org/officeDocument/2006/relationships/hyperlink" Target="http://www.kode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2902</Words>
  <Characters>16546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A3117nna</cp:lastModifiedBy>
  <cp:revision>7</cp:revision>
  <cp:lastPrinted>2022-03-26T11:53:00Z</cp:lastPrinted>
  <dcterms:created xsi:type="dcterms:W3CDTF">2022-02-12T21:07:00Z</dcterms:created>
  <dcterms:modified xsi:type="dcterms:W3CDTF">2022-10-23T18:14:00Z</dcterms:modified>
</cp:coreProperties>
</file>