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МЕЖДУНАРОДНЫЙ КОММЕРЧЕСКИЙ АРБИТРАЖ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Автор: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  <w:rPr>
          <w:b/>
          <w:bCs/>
        </w:rPr>
      </w:pPr>
      <w:r>
        <w:rPr>
          <w:b/>
          <w:bCs/>
        </w:rPr>
        <w:t xml:space="preserve">Рецензенты: </w:t>
      </w:r>
      <w:r>
        <w:rPr>
          <w:b/>
          <w:bCs/>
        </w:rPr>
      </w:r>
      <w:r>
        <w:rPr>
          <w:b/>
          <w:bCs/>
        </w:rPr>
      </w:r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widowControl w:val="off"/>
      </w:pPr>
      <w:r>
        <w:t xml:space="preserve">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center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Лисицын-Светланов А.Г.,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shd w:val="clear" w:color="ffffff" w:themeColor="background1" w:fill="ffffff" w:themeFill="background1"/>
        <w:rPr>
          <w:rStyle w:val="958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8"/>
          <w:sz w:val="28"/>
          <w:highlight w:val="white"/>
        </w:rPr>
      </w:r>
      <w:r>
        <w:rPr>
          <w:rStyle w:val="958"/>
          <w:sz w:val="28"/>
          <w:highlight w:val="white"/>
        </w:rPr>
      </w:r>
    </w:p>
    <w:p>
      <w:pPr>
        <w:pStyle w:val="987"/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numPr>
          <w:ilvl w:val="0"/>
          <w:numId w:val="3"/>
        </w:numPr>
        <w:ind w:left="0" w:firstLine="1058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формирование знаний аспирантов о роли и значении международного коммерческого арбитража (далее – международный коммерческий арбитраж, МКА) в современном мире, изу</w:t>
      </w:r>
      <w:r>
        <w:rPr>
          <w:sz w:val="28"/>
          <w:szCs w:val="28"/>
        </w:rPr>
        <w:t xml:space="preserve">чение источников правового регулирования деятельности международных коммерческих арбитражей, формирование умения правильного применения источников правового регулирования деятельности МКА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осуществить анализ источников и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тенденции развития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научные подходы к решению проблем правового регулирования деятельности МКА и порядка разрешения споров в 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норм, регулирующих деятельность МКА, при рассмотрении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3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83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«Международный коммерческий арбитраж»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 выбора обучающимся и направлена на углубление знаний в сфере регулирования гражданско-правовых отношений </w:t>
      </w:r>
      <w:r>
        <w:rPr>
          <w:sz w:val="28"/>
        </w:rPr>
        <w:t xml:space="preserve">вне зависимости от направленности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720" w:firstLine="0"/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0"/>
        <w:jc w:val="both"/>
        <w:tabs>
          <w:tab w:val="left" w:pos="708" w:leader="none"/>
        </w:tabs>
        <w:rPr>
          <w:bCs/>
          <w:sz w:val="28"/>
        </w:rPr>
      </w:pPr>
      <w:r>
        <w:rPr>
          <w:bCs/>
          <w:sz w:val="28"/>
        </w:rPr>
        <w:t xml:space="preserve">В результате освоения дисциплины обучающийся должен:</w:t>
      </w:r>
      <w:r>
        <w:rPr>
          <w:bCs/>
          <w:sz w:val="28"/>
        </w:rPr>
      </w:r>
      <w:r>
        <w:rPr>
          <w:bCs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международного коммерческого арбитража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 применение нормативны</w:t>
      </w:r>
      <w:r>
        <w:rPr>
          <w:sz w:val="28"/>
          <w:szCs w:val="28"/>
          <w:highlight w:val="white"/>
        </w:rPr>
        <w:t xml:space="preserve">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выражать собственное мнение </w:t>
      </w:r>
      <w:r>
        <w:rPr>
          <w:sz w:val="28"/>
          <w:szCs w:val="28"/>
          <w:highlight w:val="white"/>
        </w:rPr>
        <w:t xml:space="preserve">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применения на практике поло</w:t>
      </w:r>
      <w:r>
        <w:rPr>
          <w:sz w:val="28"/>
          <w:szCs w:val="28"/>
          <w:highlight w:val="white"/>
        </w:rPr>
        <w:t xml:space="preserve">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3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международного коммерческого арбитража.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зачетных единиц, 72 часа, из которых </w:t>
      </w:r>
      <w:r>
        <w:rPr>
          <w:sz w:val="28"/>
        </w:rPr>
        <w:t xml:space="preserve">36 час</w:t>
      </w:r>
      <w:r>
        <w:rPr>
          <w:sz w:val="28"/>
        </w:rPr>
        <w:t xml:space="preserve">ов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  <w:highlight w:val="none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786"/>
        <w:gridCol w:w="1042"/>
        <w:gridCol w:w="801"/>
        <w:gridCol w:w="1137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112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Cs w:val="24"/>
              </w:rPr>
            </w:pPr>
            <w:r>
              <w:t xml:space="preserve">Тема 1: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rStyle w:val="952"/>
                <w:sz w:val="24"/>
                <w:szCs w:val="24"/>
              </w:rPr>
            </w:pPr>
            <w:r>
              <w:t xml:space="preserve">Тема 2.</w:t>
            </w:r>
            <w:r>
              <w:rPr>
                <w:rStyle w:val="952"/>
                <w:sz w:val="24"/>
              </w:rPr>
              <w:t xml:space="preserve"> </w:t>
            </w:r>
            <w:r>
              <w:rPr>
                <w:rStyle w:val="952"/>
                <w:sz w:val="24"/>
                <w:szCs w:val="24"/>
              </w:rPr>
            </w:r>
            <w:r>
              <w:rPr>
                <w:rStyle w:val="952"/>
                <w:sz w:val="24"/>
                <w:szCs w:val="24"/>
              </w:rPr>
            </w:r>
          </w:p>
          <w:p>
            <w:pPr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i/>
                <w:sz w:val="28"/>
                <w:szCs w:val="28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blPrEx/>
        <w:trPr>
          <w:trHeight w:val="5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3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center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30"/>
          <w:i/>
          <w:sz w:val="28"/>
        </w:rPr>
      </w:pPr>
      <w:r>
        <w:rPr>
          <w:i/>
          <w:sz w:val="28"/>
        </w:rPr>
      </w:r>
      <w:r>
        <w:rPr>
          <w:rStyle w:val="1030"/>
          <w:i/>
          <w:sz w:val="28"/>
        </w:rPr>
      </w:r>
      <w:r>
        <w:rPr>
          <w:rStyle w:val="1030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sz w:val="28"/>
          <w:szCs w:val="28"/>
        </w:rPr>
      </w:pPr>
      <w:r>
        <w:rPr>
          <w:rStyle w:val="958"/>
          <w:sz w:val="28"/>
        </w:rPr>
        <w:tab/>
        <w:t xml:space="preserve">Тема 1. </w:t>
      </w:r>
      <w:r>
        <w:rPr>
          <w:rStyle w:val="958"/>
          <w:sz w:val="28"/>
          <w:szCs w:val="28"/>
        </w:rPr>
        <w:t xml:space="preserve">Международный коммерческий арбитраж, как способ рассмотрения внешнеэкономических споров.</w:t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1.Судебный и третейский порядок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2.Ограничения использования третейского порядка рассмотрения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3.Соглашения сторон, как необходимое условие для обращения в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4.Допустимость и действительно соглашений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5.Виды арбитражных оговорок и практика их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6.Значение арбитражной оговорки для выбора права, подлежащего применению к внешнеэкономическому контракту.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2"/>
        <w:jc w:val="left"/>
        <w:spacing w:line="240" w:lineRule="auto"/>
        <w:widowControl/>
        <w:tabs>
          <w:tab w:val="left" w:pos="6358" w:leader="underscore"/>
        </w:tabs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8"/>
          <w:bCs/>
          <w:sz w:val="28"/>
          <w:szCs w:val="28"/>
        </w:rPr>
      </w:pPr>
      <w:r>
        <w:rPr>
          <w:rStyle w:val="958"/>
          <w:sz w:val="28"/>
        </w:rPr>
        <w:tab/>
      </w:r>
      <w:r>
        <w:rPr>
          <w:b/>
          <w:sz w:val="28"/>
        </w:rPr>
        <w:t xml:space="preserve">Тема 2.</w:t>
      </w:r>
      <w:r>
        <w:rPr>
          <w:b/>
          <w:bCs/>
          <w:sz w:val="28"/>
        </w:rPr>
        <w:t xml:space="preserve"> </w:t>
      </w:r>
      <w:r>
        <w:rPr>
          <w:rStyle w:val="958"/>
          <w:bCs/>
          <w:sz w:val="28"/>
          <w:szCs w:val="28"/>
        </w:rPr>
        <w:t xml:space="preserve">Выбор международного коммерче</w:t>
      </w:r>
      <w:r>
        <w:rPr>
          <w:b/>
          <w:bCs/>
          <w:sz w:val="28"/>
          <w:szCs w:val="28"/>
        </w:rPr>
        <w:t xml:space="preserve">ского арбитража и процедура рассмотрения спора.</w:t>
      </w:r>
      <w:r>
        <w:rPr>
          <w:rStyle w:val="958"/>
          <w:bCs/>
          <w:sz w:val="28"/>
          <w:szCs w:val="28"/>
        </w:rPr>
      </w:r>
      <w:r>
        <w:rPr>
          <w:rStyle w:val="958"/>
          <w:bCs/>
          <w:sz w:val="28"/>
          <w:szCs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1.Российское законодательство и международные договоры о МКА.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2.Международные коммерческие арбитражи, используемые российскими организациями.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3.Критерии для выбора МКА с учетом особенностей заключаемого контракта.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4.Правила рассмотрения споров в постояннодействующих арбитражах и арбитраже </w:t>
      </w:r>
      <w:r>
        <w:rPr>
          <w:sz w:val="28"/>
          <w:szCs w:val="28"/>
          <w:lang w:val="en-US"/>
        </w:rPr>
        <w:t xml:space="preserve">ad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hoc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5.Ведение дел в МКА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6.Признание и приведение в исполнение решений МКА.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358" w:leader="underscore"/>
        </w:tabs>
        <w:rPr>
          <w:rStyle w:val="958"/>
          <w:sz w:val="28"/>
          <w:szCs w:val="28"/>
        </w:rPr>
      </w:pPr>
      <w:r>
        <w:rPr>
          <w:sz w:val="28"/>
          <w:szCs w:val="28"/>
        </w:rPr>
      </w:r>
      <w:r>
        <w:rPr>
          <w:rStyle w:val="958"/>
          <w:sz w:val="28"/>
          <w:szCs w:val="28"/>
        </w:rPr>
      </w:r>
      <w:r>
        <w:rPr>
          <w:rStyle w:val="958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2"/>
          <w:sz w:val="28"/>
        </w:rPr>
      </w:pPr>
      <w:r>
        <w:rPr>
          <w:sz w:val="28"/>
        </w:rPr>
        <w:t xml:space="preserve">Таблица 6.1</w:t>
      </w:r>
      <w:r>
        <w:rPr>
          <w:rStyle w:val="952"/>
          <w:sz w:val="28"/>
        </w:rPr>
        <w:t xml:space="preserve"> – Семинарские занятия</w:t>
      </w:r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6797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Тема занятия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Вид занятия/ Оценочное средство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</w:tr>
      <w:tr>
        <w:tblPrEx/>
        <w:trPr>
          <w:trHeight w:val="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1.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Международный коммерческий арбитраж, как способ рассмотрения внешнеэкономических споров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line="360" w:lineRule="auto"/>
            </w:pPr>
            <w:r>
              <w:t xml:space="preserve">Содержание: </w:t>
            </w:r>
            <w:r/>
          </w:p>
          <w:p>
            <w:pPr>
              <w:rPr>
                <w:rStyle w:val="952"/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  <w:r>
              <w:rPr>
                <w:rStyle w:val="952"/>
                <w:sz w:val="28"/>
                <w:szCs w:val="28"/>
              </w:rPr>
            </w:r>
            <w:r>
              <w:rPr>
                <w:rStyle w:val="952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 Значение условий о порядке рассмотрения споров на стадии ведения переговоров по инвестиционным проектам.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использования МКА для инвестиционных проектов.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8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2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797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  <w:bCs/>
                <w:sz w:val="28"/>
                <w:szCs w:val="28"/>
              </w:rPr>
            </w:pPr>
            <w:r>
              <w:t xml:space="preserve">СЗ: </w:t>
            </w:r>
            <w:r>
              <w:rPr>
                <w:b/>
                <w:bCs/>
                <w:sz w:val="28"/>
                <w:szCs w:val="28"/>
              </w:rPr>
              <w:t xml:space="preserve">Выбор международного коммерческого арбитража и процедура рассмотрения спора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1.Подготовка иска в МКА. Реакция на уведомление об иске, поданным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2.Представительство истца и представительство ответчика в процессе.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52"/>
                <w:sz w:val="28"/>
                <w:szCs w:val="28"/>
              </w:rPr>
              <w:t xml:space="preserve">3.Особенности ведения дела в МКА.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5"/>
        <w:ind w:firstLine="0"/>
        <w:spacing w:line="240" w:lineRule="auto"/>
        <w:widowControl/>
        <w:rPr>
          <w:rStyle w:val="1062"/>
          <w:sz w:val="28"/>
        </w:rPr>
      </w:pPr>
      <w:r>
        <w:rPr>
          <w:sz w:val="28"/>
        </w:rPr>
      </w:r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</w:t>
      </w:r>
      <w:r>
        <w:rPr>
          <w:sz w:val="28"/>
        </w:rPr>
        <w:t xml:space="preserve">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2"/>
        <w:jc w:val="both"/>
        <w:spacing w:line="360" w:lineRule="auto"/>
        <w:widowControl/>
        <w:rPr>
          <w:rStyle w:val="958"/>
          <w:sz w:val="28"/>
        </w:rPr>
      </w:pPr>
      <w:r>
        <w:rPr>
          <w:sz w:val="28"/>
        </w:rPr>
        <w:t xml:space="preserve">Таблица 7.2.1</w:t>
      </w:r>
      <w:r>
        <w:rPr>
          <w:rStyle w:val="95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8"/>
          <w:sz w:val="28"/>
        </w:rPr>
      </w:r>
      <w:r>
        <w:rPr>
          <w:rStyle w:val="958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0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</w:t>
            </w:r>
            <w:r>
              <w:t xml:space="preserve">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права.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8"/>
          <w:sz w:val="28"/>
        </w:rPr>
      </w:pPr>
      <w:r>
        <w:rPr>
          <w:sz w:val="28"/>
        </w:rPr>
      </w:r>
      <w:r>
        <w:rPr>
          <w:rStyle w:val="958"/>
          <w:sz w:val="28"/>
        </w:rPr>
      </w:r>
      <w:r>
        <w:rPr>
          <w:rStyle w:val="958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«Международный коммерческий арбитраж»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</w:t>
      </w:r>
      <w:r>
        <w:rPr>
          <w:sz w:val="28"/>
        </w:rPr>
        <w:t xml:space="preserve">лекция</w:t>
      </w:r>
      <w:r>
        <w:rPr>
          <w:sz w:val="28"/>
          <w:highlight w:val="white"/>
        </w:rPr>
        <w:t xml:space="preserve">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эссе.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414572"/>
      <w:r/>
      <w:bookmarkStart w:id="5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Style w:val="952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4"/>
      <w:r>
        <w:rPr>
          <w:rStyle w:val="952"/>
          <w:sz w:val="28"/>
        </w:rPr>
      </w:r>
      <w:r>
        <w:rPr>
          <w:rStyle w:val="952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5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6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61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Международный коммерческий арбитраж: Учебник / С.А. Абесадзе, Т.К. Андреева, В.Н. Ануров и др.; отв. ред. Т.А. Лунаева. 2-е изд., перераб. и доп. СПб.: Редакция журнала "Третейский суд"; М.: Статут, 2018.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ind w:right="52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2" w:tooltip="https://www.consultant.ru/edu/student/download_books/book/mezhdunarodnyj_kommercheskij_arbitrazh_uchebnik/" w:history="1">
              <w:r>
                <w:rPr>
                  <w:rStyle w:val="757"/>
                  <w:b/>
                </w:rPr>
                <w:t xml:space="preserve">https://www.consultant.ru/edu/student/download_books/book/mezhdunarodnyj_kommercheskij_arbitrazh_uchebnik/</w:t>
              </w:r>
            </w:hyperlink>
            <w:r>
              <w:rPr>
                <w:b/>
              </w:rPr>
              <w:br/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Лисицын-Светланов А.Г. Рассмотрение споров по инвестиционным проектам с иностранным участием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/>
                <w:bCs/>
              </w:rPr>
              <w:t xml:space="preserve">Правовой энергетический форум. 2021. № 2.с .8-13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/>
            <w:hyperlink r:id="rId13" w:tooltip="https://mlcjournal.ru/s231243500022384-0-1/" w:history="1">
              <w:r>
                <w:rPr>
                  <w:rStyle w:val="757"/>
                  <w:b/>
                </w:rPr>
                <w:t xml:space="preserve">https://mlcjournal.ru/s231243500022384-0-1/</w:t>
              </w:r>
            </w:hyperlink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Гражданское процессуальное право: учебник: в 2 т. / Т.К. Андреева, С.Ф. Афанасьев, В.В. Блажеев и др.; под ред. П.В. Крашенинникова. 2-е изд., перераб. и доп. Москва: Статут, 2022. Т. 2: Особенная часть. Производство по отдельным категориям. 348 с.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4" w:tooltip="https://online.consultant.ru/riv/cgi/online.cgi?req=doc&amp;base=CMB&amp;n=19114&amp;dst=102240&amp;cacheid=B4E818A46C1519D91C01976F08EEA75A&amp;mode=splus&amp;rnd=VvH2rw#Bv8NoaUkLF9PXga5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https://online.consultant.ru/riv/cgi/online.cgi?req=doc&amp;base=CMB&amp;n=19114&amp;dst=102240&amp;cacheid=B4E818A46C1519D91C01976F08EEA75A&amp;mode=splus&amp;rnd=VvH2rw#Bv8NoaUkLF9PXga5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Костин А.А. Применение правила issue estoppel в Международном коммерческом арбитраже // Закон. 2020. N 4. С. 175 - 188.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5" w:tooltip="https://online.consultant.ru/riv/cgi/online.cgi?req=doc&amp;base=CJI&amp;n=130237&amp;cacheid=B4E818A46C1519D91C01976F08EEA75A&amp;mode=splus&amp;rnd=VvH2rw#xeXOoaUTZ8dTZ6FR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https://online.consultant.ru/riv/cgi/online.cgi?req=doc&amp;base=CJI&amp;n=130237</w:t>
              </w:r>
              <w:r>
                <w:rPr>
                  <w:rStyle w:val="757"/>
                  <w:b/>
                  <w:sz w:val="22"/>
                  <w:szCs w:val="22"/>
                </w:rPr>
                <w:t xml:space="preserve">&amp;cacheid=B4E818A46C1519D91C01976F08EEA75A&amp;mode=splus&amp;rnd=VvH2rw#xeXOoaUTZ8dTZ6FR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  <w:t xml:space="preserve">Подшибякин Д.Н. Процессуальные полномочия Президента ТПП РФ в сфере международного коммерческого арбитража как преимущество МКАС при ТПП РФ // Третейский суд. 2022. N 4. С. 19 - 26.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right="163"/>
              <w:jc w:val="center"/>
              <w:spacing w:line="249" w:lineRule="exac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/>
            <w:hyperlink r:id="rId16" w:tooltip="https://online.consultant.ru/riv/cgi/online.cgi?req=doc&amp;base=CJI&amp;n=151489&amp;cacheid=B4E818A46C1519D91C01976F08EEA75A&amp;mode=splus&amp;rnd=VvH2rw#qj1OoaUychEn9gcy" w:history="1">
              <w:r>
                <w:rPr>
                  <w:rStyle w:val="757"/>
                  <w:b/>
                  <w:sz w:val="22"/>
                  <w:szCs w:val="22"/>
                </w:rPr>
                <w:t xml:space="preserve">https://online.consultant.ru/riv/cgi/online.cgi?req=doc&amp;base=CJI&amp;n=151489&amp;cacheid=B4E818A46C1519D91C01976F08EEA75A&amp;mode=splus&amp;rnd=VvH2rw#qj1OoaUychEn9gcy</w:t>
              </w:r>
            </w:hyperlink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-12" w:right="41"/>
              <w:jc w:val="center"/>
              <w:spacing w:before="1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bookmarkEnd w:id="6"/>
            <w:r/>
            <w:r/>
          </w:p>
        </w:tc>
      </w:tr>
    </w:tbl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2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7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8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9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20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21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0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</w:t>
      </w:r>
      <w:r>
        <w:rPr>
          <w:sz w:val="28"/>
        </w:rPr>
        <w:t xml:space="preserve">ебных занятий; подключение к  электронной платформе ассистентов указанных лиц, оказывающего обучающемуся необходимую помощь; выпуск альтернативных форматов методических материалов (крупный шрифт или аудиофайлы)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  <w:lang w:eastAsia="zh-CN"/>
    </w:rPr>
  </w:style>
  <w:style w:type="paragraph" w:styleId="743">
    <w:name w:val="Heading 1"/>
    <w:basedOn w:val="742"/>
    <w:next w:val="742"/>
    <w:link w:val="104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46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76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3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39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57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  <w:lang w:eastAsia="zh-CN"/>
    </w:rPr>
  </w:style>
  <w:style w:type="paragraph" w:styleId="750">
    <w:name w:val="Heading 8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  <w:lang w:eastAsia="zh-CN"/>
    </w:rPr>
  </w:style>
  <w:style w:type="paragraph" w:styleId="751">
    <w:name w:val="Heading 9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  <w:lang w:eastAsia="zh-CN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qFormat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  <w:lang w:eastAsia="zh-CN"/>
    </w:rPr>
  </w:style>
  <w:style w:type="paragraph" w:styleId="759">
    <w:name w:val="Balloon Text"/>
    <w:basedOn w:val="742"/>
    <w:link w:val="953"/>
    <w:qFormat/>
    <w:rPr>
      <w:rFonts w:ascii="Tahoma" w:hAnsi="Tahoma"/>
      <w:sz w:val="16"/>
    </w:rPr>
  </w:style>
  <w:style w:type="paragraph" w:styleId="760">
    <w:name w:val="endnote text"/>
    <w:link w:val="937"/>
    <w:uiPriority w:val="99"/>
    <w:semiHidden/>
    <w:unhideWhenUsed/>
    <w:qFormat/>
    <w:rPr>
      <w:color w:val="000000"/>
      <w:lang w:eastAsia="zh-CN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762">
    <w:name w:val="annotation text"/>
    <w:basedOn w:val="742"/>
    <w:link w:val="1014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13"/>
    <w:qFormat/>
    <w:rPr>
      <w:b/>
    </w:rPr>
  </w:style>
  <w:style w:type="paragraph" w:styleId="764">
    <w:name w:val="Document Map"/>
    <w:basedOn w:val="742"/>
    <w:link w:val="964"/>
    <w:qFormat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36"/>
    <w:uiPriority w:val="99"/>
    <w:semiHidden/>
    <w:unhideWhenUsed/>
    <w:qFormat/>
    <w:pPr>
      <w:spacing w:after="40"/>
    </w:pPr>
    <w:rPr>
      <w:color w:val="000000"/>
      <w:sz w:val="18"/>
      <w:lang w:eastAsia="zh-CN"/>
    </w:rPr>
  </w:style>
  <w:style w:type="paragraph" w:styleId="766">
    <w:name w:val="toc 8"/>
    <w:next w:val="742"/>
    <w:link w:val="1087"/>
    <w:uiPriority w:val="39"/>
    <w:qFormat/>
    <w:pPr>
      <w:ind w:left="1400"/>
    </w:pPr>
    <w:rPr>
      <w:rFonts w:ascii="XO Thames" w:hAnsi="XO Thames"/>
      <w:color w:val="000000"/>
      <w:sz w:val="28"/>
      <w:lang w:eastAsia="zh-CN"/>
    </w:rPr>
  </w:style>
  <w:style w:type="paragraph" w:styleId="767">
    <w:name w:val="Header"/>
    <w:basedOn w:val="742"/>
    <w:link w:val="1059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78"/>
    <w:uiPriority w:val="39"/>
    <w:qFormat/>
    <w:pPr>
      <w:ind w:left="1600"/>
    </w:pPr>
    <w:rPr>
      <w:rFonts w:ascii="XO Thames" w:hAnsi="XO Thames"/>
      <w:color w:val="000000"/>
      <w:sz w:val="28"/>
      <w:lang w:eastAsia="zh-CN"/>
    </w:rPr>
  </w:style>
  <w:style w:type="paragraph" w:styleId="769">
    <w:name w:val="toc 7"/>
    <w:next w:val="742"/>
    <w:link w:val="967"/>
    <w:uiPriority w:val="39"/>
    <w:qFormat/>
    <w:pPr>
      <w:ind w:left="1200"/>
    </w:pPr>
    <w:rPr>
      <w:rFonts w:ascii="XO Thames" w:hAnsi="XO Thames"/>
      <w:color w:val="000000"/>
      <w:sz w:val="28"/>
      <w:lang w:eastAsia="zh-CN"/>
    </w:rPr>
  </w:style>
  <w:style w:type="paragraph" w:styleId="770">
    <w:name w:val="Body Text"/>
    <w:basedOn w:val="742"/>
    <w:link w:val="1015"/>
    <w:qFormat/>
    <w:pPr>
      <w:jc w:val="both"/>
    </w:pPr>
    <w:rPr>
      <w:sz w:val="20"/>
    </w:rPr>
  </w:style>
  <w:style w:type="paragraph" w:styleId="771">
    <w:name w:val="toc 1"/>
    <w:basedOn w:val="742"/>
    <w:next w:val="742"/>
    <w:link w:val="1060"/>
    <w:uiPriority w:val="39"/>
    <w:qFormat/>
  </w:style>
  <w:style w:type="paragraph" w:styleId="772">
    <w:name w:val="toc 6"/>
    <w:next w:val="742"/>
    <w:link w:val="963"/>
    <w:uiPriority w:val="39"/>
    <w:qFormat/>
    <w:pPr>
      <w:ind w:left="1000"/>
    </w:pPr>
    <w:rPr>
      <w:rFonts w:ascii="XO Thames" w:hAnsi="XO Thames"/>
      <w:color w:val="000000"/>
      <w:sz w:val="28"/>
      <w:lang w:eastAsia="zh-CN"/>
    </w:rPr>
  </w:style>
  <w:style w:type="paragraph" w:styleId="773">
    <w:name w:val="table of figures"/>
    <w:uiPriority w:val="99"/>
    <w:unhideWhenUsed/>
    <w:qFormat/>
    <w:rPr>
      <w:color w:val="000000"/>
      <w:lang w:eastAsia="zh-CN"/>
    </w:rPr>
  </w:style>
  <w:style w:type="paragraph" w:styleId="774">
    <w:name w:val="toc 3"/>
    <w:next w:val="742"/>
    <w:link w:val="1024"/>
    <w:uiPriority w:val="39"/>
    <w:qFormat/>
    <w:pPr>
      <w:ind w:left="400"/>
    </w:pPr>
    <w:rPr>
      <w:rFonts w:ascii="XO Thames" w:hAnsi="XO Thames"/>
      <w:color w:val="000000"/>
      <w:sz w:val="28"/>
      <w:lang w:eastAsia="zh-CN"/>
    </w:rPr>
  </w:style>
  <w:style w:type="paragraph" w:styleId="775">
    <w:name w:val="toc 2"/>
    <w:basedOn w:val="742"/>
    <w:next w:val="742"/>
    <w:link w:val="942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54"/>
    <w:uiPriority w:val="39"/>
    <w:qFormat/>
    <w:pPr>
      <w:ind w:left="600"/>
    </w:pPr>
    <w:rPr>
      <w:rFonts w:ascii="XO Thames" w:hAnsi="XO Thames"/>
      <w:color w:val="000000"/>
      <w:sz w:val="28"/>
      <w:lang w:eastAsia="zh-CN"/>
    </w:rPr>
  </w:style>
  <w:style w:type="paragraph" w:styleId="777">
    <w:name w:val="toc 5"/>
    <w:next w:val="742"/>
    <w:link w:val="1107"/>
    <w:uiPriority w:val="39"/>
    <w:qFormat/>
    <w:pPr>
      <w:ind w:left="800"/>
    </w:pPr>
    <w:rPr>
      <w:rFonts w:ascii="XO Thames" w:hAnsi="XO Thames"/>
      <w:color w:val="000000"/>
      <w:sz w:val="28"/>
      <w:lang w:eastAsia="zh-CN"/>
    </w:rPr>
  </w:style>
  <w:style w:type="paragraph" w:styleId="778">
    <w:name w:val="Body Text Indent"/>
    <w:basedOn w:val="742"/>
    <w:link w:val="1134"/>
    <w:qFormat/>
    <w:pPr>
      <w:ind w:left="3969"/>
    </w:pPr>
    <w:rPr>
      <w:sz w:val="20"/>
    </w:rPr>
  </w:style>
  <w:style w:type="paragraph" w:styleId="779">
    <w:name w:val="Title"/>
    <w:basedOn w:val="742"/>
    <w:link w:val="1133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989"/>
    <w:qFormat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994"/>
    <w:uiPriority w:val="99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75"/>
    <w:qFormat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20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5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Quote Char"/>
    <w:uiPriority w:val="29"/>
    <w:qFormat/>
    <w:rPr>
      <w:i/>
    </w:rPr>
  </w:style>
  <w:style w:type="character" w:styleId="789" w:customStyle="1">
    <w:name w:val="Intense Quote Char"/>
    <w:uiPriority w:val="30"/>
    <w:qFormat/>
    <w:rPr>
      <w:i/>
    </w:rPr>
  </w:style>
  <w:style w:type="character" w:styleId="790" w:customStyle="1">
    <w:name w:val="Footnote Text Char"/>
    <w:uiPriority w:val="99"/>
    <w:qFormat/>
    <w:rPr>
      <w:sz w:val="18"/>
    </w:rPr>
  </w:style>
  <w:style w:type="character" w:styleId="791" w:customStyle="1">
    <w:name w:val="Endnote Text Char"/>
    <w:uiPriority w:val="99"/>
    <w:qFormat/>
    <w:rPr>
      <w:sz w:val="20"/>
    </w:rPr>
  </w:style>
  <w:style w:type="character" w:styleId="792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794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795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  <w:rPr>
      <w:color w:val="000000"/>
      <w:lang w:eastAsia="zh-CN"/>
    </w:rPr>
  </w:style>
  <w:style w:type="character" w:styleId="802" w:customStyle="1">
    <w:name w:val="Title Char"/>
    <w:basedOn w:val="752"/>
    <w:uiPriority w:val="10"/>
    <w:qFormat/>
    <w:rPr>
      <w:sz w:val="48"/>
      <w:szCs w:val="48"/>
    </w:rPr>
  </w:style>
  <w:style w:type="character" w:styleId="803" w:customStyle="1">
    <w:name w:val="Subtitle Char"/>
    <w:basedOn w:val="752"/>
    <w:uiPriority w:val="11"/>
    <w:qFormat/>
    <w:rPr>
      <w:sz w:val="24"/>
      <w:szCs w:val="24"/>
    </w:rPr>
  </w:style>
  <w:style w:type="paragraph" w:styleId="804">
    <w:name w:val="Quote"/>
    <w:link w:val="805"/>
    <w:uiPriority w:val="29"/>
    <w:qFormat/>
    <w:pPr>
      <w:ind w:left="720" w:right="720"/>
    </w:pPr>
    <w:rPr>
      <w:i/>
      <w:color w:val="000000"/>
      <w:lang w:eastAsia="zh-CN"/>
    </w:rPr>
  </w:style>
  <w:style w:type="character" w:styleId="805" w:customStyle="1">
    <w:name w:val="Цитата 2 Знак"/>
    <w:link w:val="804"/>
    <w:uiPriority w:val="29"/>
    <w:qFormat/>
    <w:rPr>
      <w:i/>
    </w:rPr>
  </w:style>
  <w:style w:type="paragraph" w:styleId="806">
    <w:name w:val="Intense Quote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lang w:eastAsia="zh-CN"/>
    </w:rPr>
  </w:style>
  <w:style w:type="character" w:styleId="807" w:customStyle="1">
    <w:name w:val="Выделенная цитата Знак"/>
    <w:link w:val="806"/>
    <w:uiPriority w:val="30"/>
    <w:qFormat/>
    <w:rPr>
      <w:i/>
    </w:rPr>
  </w:style>
  <w:style w:type="character" w:styleId="808" w:customStyle="1">
    <w:name w:val="Header Char"/>
    <w:basedOn w:val="752"/>
    <w:uiPriority w:val="99"/>
    <w:qFormat/>
  </w:style>
  <w:style w:type="character" w:styleId="809" w:customStyle="1">
    <w:name w:val="Footer Char"/>
    <w:basedOn w:val="752"/>
    <w:uiPriority w:val="99"/>
    <w:qFormat/>
  </w:style>
  <w:style w:type="character" w:styleId="810" w:customStyle="1">
    <w:name w:val="Caption Char"/>
    <w:uiPriority w:val="99"/>
    <w:qFormat/>
  </w:style>
  <w:style w:type="table" w:styleId="811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2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2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3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4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5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6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7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8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9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6" w:customStyle="1">
    <w:name w:val="Текст сноски Знак"/>
    <w:link w:val="765"/>
    <w:uiPriority w:val="99"/>
    <w:qFormat/>
    <w:rPr>
      <w:sz w:val="18"/>
    </w:rPr>
  </w:style>
  <w:style w:type="character" w:styleId="937" w:customStyle="1">
    <w:name w:val="Текст концевой сноски Знак"/>
    <w:link w:val="760"/>
    <w:uiPriority w:val="99"/>
    <w:qFormat/>
    <w:rPr>
      <w:sz w:val="20"/>
    </w:rPr>
  </w:style>
  <w:style w:type="paragraph" w:styleId="938" w:customStyle="1">
    <w:name w:val="Заголовок оглавления1"/>
    <w:uiPriority w:val="39"/>
    <w:unhideWhenUsed/>
    <w:qFormat/>
    <w:rPr>
      <w:color w:val="000000"/>
      <w:lang w:eastAsia="zh-CN"/>
    </w:rPr>
  </w:style>
  <w:style w:type="character" w:styleId="939" w:customStyle="1">
    <w:name w:val="Обычный1"/>
    <w:qFormat/>
    <w:rPr>
      <w:rFonts w:ascii="Times New Roman" w:hAnsi="Times New Roman"/>
      <w:sz w:val="24"/>
    </w:rPr>
  </w:style>
  <w:style w:type="paragraph" w:styleId="940" w:customStyle="1">
    <w:name w:val="Основной текст (6)"/>
    <w:basedOn w:val="742"/>
    <w:link w:val="941"/>
    <w:qFormat/>
    <w:pPr>
      <w:spacing w:before="300" w:after="780" w:line="240" w:lineRule="atLeast"/>
    </w:pPr>
    <w:rPr>
      <w:i/>
      <w:sz w:val="27"/>
    </w:rPr>
  </w:style>
  <w:style w:type="character" w:styleId="941" w:customStyle="1">
    <w:name w:val="Основной текст (6)12"/>
    <w:basedOn w:val="939"/>
    <w:link w:val="940"/>
    <w:qFormat/>
    <w:rPr>
      <w:rFonts w:ascii="Times New Roman" w:hAnsi="Times New Roman"/>
      <w:i/>
      <w:sz w:val="27"/>
    </w:rPr>
  </w:style>
  <w:style w:type="character" w:styleId="942" w:customStyle="1">
    <w:name w:val="Оглавление 2 Знак"/>
    <w:basedOn w:val="939"/>
    <w:link w:val="775"/>
    <w:qFormat/>
    <w:rPr>
      <w:rFonts w:ascii="Times New Roman" w:hAnsi="Times New Roman"/>
      <w:sz w:val="20"/>
    </w:rPr>
  </w:style>
  <w:style w:type="paragraph" w:styleId="943" w:customStyle="1">
    <w:name w:val="Основной текст (24)"/>
    <w:basedOn w:val="742"/>
    <w:link w:val="944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4" w:customStyle="1">
    <w:name w:val="Основной текст (24)1"/>
    <w:basedOn w:val="939"/>
    <w:link w:val="943"/>
    <w:qFormat/>
    <w:rPr>
      <w:rFonts w:ascii="MS Reference Sans Serif" w:hAnsi="MS Reference Sans Serif"/>
      <w:sz w:val="22"/>
    </w:rPr>
  </w:style>
  <w:style w:type="paragraph" w:styleId="945" w:customStyle="1">
    <w:name w:val="highlight"/>
    <w:basedOn w:val="946"/>
    <w:link w:val="947"/>
    <w:qFormat/>
  </w:style>
  <w:style w:type="paragraph" w:styleId="946" w:customStyle="1">
    <w:name w:val="Основной шрифт абзаца1"/>
    <w:link w:val="948"/>
    <w:qFormat/>
    <w:rPr>
      <w:color w:val="000000"/>
      <w:lang w:eastAsia="zh-CN"/>
    </w:rPr>
  </w:style>
  <w:style w:type="character" w:styleId="947" w:customStyle="1">
    <w:name w:val="highlight1"/>
    <w:basedOn w:val="948"/>
    <w:link w:val="945"/>
    <w:qFormat/>
  </w:style>
  <w:style w:type="character" w:styleId="948" w:customStyle="1">
    <w:name w:val="Основной шрифт абзаца11"/>
    <w:link w:val="946"/>
    <w:qFormat/>
  </w:style>
  <w:style w:type="paragraph" w:styleId="949" w:customStyle="1">
    <w:name w:val="Основной текст (5) + 13"/>
    <w:link w:val="95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950" w:customStyle="1">
    <w:name w:val="Основной текст (5) + 131"/>
    <w:link w:val="949"/>
    <w:qFormat/>
    <w:rPr>
      <w:rFonts w:ascii="Times New Roman" w:hAnsi="Times New Roman"/>
      <w:b/>
      <w:sz w:val="27"/>
      <w:highlight w:val="white"/>
    </w:rPr>
  </w:style>
  <w:style w:type="paragraph" w:styleId="951" w:customStyle="1">
    <w:name w:val="Font Style76"/>
    <w:link w:val="952"/>
    <w:qFormat/>
    <w:rPr>
      <w:rFonts w:ascii="Times New Roman" w:hAnsi="Times New Roman"/>
      <w:color w:val="000000"/>
      <w:sz w:val="26"/>
      <w:lang w:eastAsia="zh-CN"/>
    </w:rPr>
  </w:style>
  <w:style w:type="character" w:styleId="952" w:customStyle="1">
    <w:name w:val="Font Style761"/>
    <w:link w:val="951"/>
    <w:qFormat/>
    <w:rPr>
      <w:rFonts w:ascii="Times New Roman" w:hAnsi="Times New Roman"/>
      <w:sz w:val="26"/>
    </w:rPr>
  </w:style>
  <w:style w:type="character" w:styleId="953" w:customStyle="1">
    <w:name w:val="Текст выноски Знак"/>
    <w:basedOn w:val="939"/>
    <w:link w:val="759"/>
    <w:qFormat/>
    <w:rPr>
      <w:rFonts w:ascii="Tahoma" w:hAnsi="Tahoma"/>
      <w:sz w:val="16"/>
    </w:rPr>
  </w:style>
  <w:style w:type="character" w:styleId="954" w:customStyle="1">
    <w:name w:val="Оглавление 4 Знак"/>
    <w:link w:val="776"/>
    <w:qFormat/>
    <w:rPr>
      <w:rFonts w:ascii="XO Thames" w:hAnsi="XO Thames"/>
      <w:sz w:val="28"/>
    </w:rPr>
  </w:style>
  <w:style w:type="paragraph" w:styleId="955" w:customStyle="1">
    <w:name w:val="Основной текст (6)3"/>
    <w:link w:val="956"/>
    <w:qFormat/>
    <w:rPr>
      <w:rFonts w:ascii="Times New Roman" w:hAnsi="Times New Roman"/>
      <w:color w:val="000000"/>
      <w:highlight w:val="white"/>
      <w:lang w:eastAsia="zh-CN"/>
    </w:rPr>
  </w:style>
  <w:style w:type="character" w:styleId="956" w:customStyle="1">
    <w:name w:val="Основной текст (6)31"/>
    <w:link w:val="955"/>
    <w:qFormat/>
    <w:rPr>
      <w:rFonts w:ascii="Times New Roman" w:hAnsi="Times New Roman"/>
      <w:highlight w:val="white"/>
    </w:rPr>
  </w:style>
  <w:style w:type="paragraph" w:styleId="957" w:customStyle="1">
    <w:name w:val="Font Style75"/>
    <w:link w:val="958"/>
    <w:qFormat/>
    <w:rPr>
      <w:rFonts w:ascii="Times New Roman" w:hAnsi="Times New Roman"/>
      <w:b/>
      <w:color w:val="000000"/>
      <w:sz w:val="26"/>
      <w:lang w:eastAsia="zh-CN"/>
    </w:rPr>
  </w:style>
  <w:style w:type="character" w:styleId="958" w:customStyle="1">
    <w:name w:val="Font Style751"/>
    <w:link w:val="957"/>
    <w:qFormat/>
    <w:rPr>
      <w:rFonts w:ascii="Times New Roman" w:hAnsi="Times New Roman"/>
      <w:b/>
      <w:sz w:val="26"/>
    </w:rPr>
  </w:style>
  <w:style w:type="paragraph" w:styleId="959" w:customStyle="1">
    <w:name w:val="Font Style93"/>
    <w:link w:val="960"/>
    <w:qFormat/>
    <w:rPr>
      <w:rFonts w:ascii="Times New Roman" w:hAnsi="Times New Roman"/>
      <w:color w:val="000000"/>
      <w:sz w:val="22"/>
      <w:lang w:eastAsia="zh-CN"/>
    </w:rPr>
  </w:style>
  <w:style w:type="character" w:styleId="960" w:customStyle="1">
    <w:name w:val="Font Style931"/>
    <w:link w:val="959"/>
    <w:qFormat/>
    <w:rPr>
      <w:rFonts w:ascii="Times New Roman" w:hAnsi="Times New Roman"/>
      <w:sz w:val="22"/>
    </w:rPr>
  </w:style>
  <w:style w:type="paragraph" w:styleId="961" w:customStyle="1">
    <w:name w:val="Тема примечания Знак1"/>
    <w:link w:val="962"/>
    <w:qFormat/>
    <w:rPr>
      <w:rFonts w:ascii="Times New Roman" w:hAnsi="Times New Roman"/>
      <w:b/>
      <w:color w:val="000000"/>
      <w:lang w:eastAsia="zh-CN"/>
    </w:rPr>
  </w:style>
  <w:style w:type="character" w:styleId="962" w:customStyle="1">
    <w:name w:val="Тема примечания Знак11"/>
    <w:link w:val="961"/>
    <w:qFormat/>
    <w:rPr>
      <w:rFonts w:ascii="Times New Roman" w:hAnsi="Times New Roman"/>
      <w:b/>
    </w:rPr>
  </w:style>
  <w:style w:type="character" w:styleId="963" w:customStyle="1">
    <w:name w:val="Оглавление 6 Знак"/>
    <w:link w:val="772"/>
    <w:qFormat/>
    <w:rPr>
      <w:rFonts w:ascii="XO Thames" w:hAnsi="XO Thames"/>
      <w:sz w:val="28"/>
    </w:rPr>
  </w:style>
  <w:style w:type="character" w:styleId="964" w:customStyle="1">
    <w:name w:val="Схема документа Знак"/>
    <w:basedOn w:val="939"/>
    <w:link w:val="764"/>
    <w:qFormat/>
    <w:rPr>
      <w:rFonts w:ascii="Tahoma" w:hAnsi="Tahoma"/>
      <w:sz w:val="16"/>
    </w:rPr>
  </w:style>
  <w:style w:type="paragraph" w:styleId="965" w:customStyle="1">
    <w:name w:val="Font Style21"/>
    <w:link w:val="966"/>
    <w:qFormat/>
    <w:rPr>
      <w:rFonts w:ascii="Times New Roman" w:hAnsi="Times New Roman"/>
      <w:b/>
      <w:color w:val="000000"/>
      <w:sz w:val="26"/>
      <w:lang w:eastAsia="zh-CN"/>
    </w:rPr>
  </w:style>
  <w:style w:type="character" w:styleId="966" w:customStyle="1">
    <w:name w:val="Font Style211"/>
    <w:link w:val="965"/>
    <w:qFormat/>
    <w:rPr>
      <w:rFonts w:ascii="Times New Roman" w:hAnsi="Times New Roman"/>
      <w:b/>
      <w:sz w:val="26"/>
    </w:rPr>
  </w:style>
  <w:style w:type="character" w:styleId="967" w:customStyle="1">
    <w:name w:val="Оглавление 7 Знак"/>
    <w:link w:val="769"/>
    <w:qFormat/>
    <w:rPr>
      <w:rFonts w:ascii="XO Thames" w:hAnsi="XO Thames"/>
      <w:sz w:val="28"/>
    </w:rPr>
  </w:style>
  <w:style w:type="paragraph" w:styleId="968" w:customStyle="1">
    <w:name w:val="Font Style15"/>
    <w:link w:val="969"/>
    <w:qFormat/>
    <w:rPr>
      <w:rFonts w:ascii="Times New Roman" w:hAnsi="Times New Roman"/>
      <w:color w:val="000000"/>
      <w:sz w:val="26"/>
      <w:lang w:eastAsia="zh-CN"/>
    </w:rPr>
  </w:style>
  <w:style w:type="character" w:styleId="969" w:customStyle="1">
    <w:name w:val="Font Style151"/>
    <w:link w:val="968"/>
    <w:qFormat/>
    <w:rPr>
      <w:rFonts w:ascii="Times New Roman" w:hAnsi="Times New Roman"/>
      <w:sz w:val="26"/>
    </w:rPr>
  </w:style>
  <w:style w:type="paragraph" w:styleId="970" w:customStyle="1">
    <w:name w:val="А - об"/>
    <w:basedOn w:val="742"/>
    <w:link w:val="971"/>
    <w:qFormat/>
    <w:pPr>
      <w:ind w:firstLine="397"/>
      <w:spacing w:line="360" w:lineRule="auto"/>
    </w:pPr>
    <w:rPr>
      <w:b/>
      <w:sz w:val="20"/>
    </w:rPr>
  </w:style>
  <w:style w:type="character" w:styleId="971" w:customStyle="1">
    <w:name w:val="А - об1"/>
    <w:basedOn w:val="939"/>
    <w:link w:val="970"/>
    <w:qFormat/>
    <w:rPr>
      <w:rFonts w:ascii="Times New Roman" w:hAnsi="Times New Roman"/>
      <w:b/>
      <w:sz w:val="20"/>
    </w:rPr>
  </w:style>
  <w:style w:type="paragraph" w:styleId="972" w:customStyle="1">
    <w:name w:val="Font Style30"/>
    <w:link w:val="973"/>
    <w:qFormat/>
    <w:rPr>
      <w:rFonts w:ascii="Times New Roman" w:hAnsi="Times New Roman"/>
      <w:b/>
      <w:color w:val="000000"/>
      <w:sz w:val="26"/>
      <w:lang w:eastAsia="zh-CN"/>
    </w:rPr>
  </w:style>
  <w:style w:type="character" w:styleId="973" w:customStyle="1">
    <w:name w:val="Font Style301"/>
    <w:link w:val="972"/>
    <w:qFormat/>
    <w:rPr>
      <w:rFonts w:ascii="Times New Roman" w:hAnsi="Times New Roman"/>
      <w:b/>
      <w:sz w:val="26"/>
    </w:rPr>
  </w:style>
  <w:style w:type="paragraph" w:styleId="974" w:customStyle="1">
    <w:name w:val="Endnote"/>
    <w:basedOn w:val="742"/>
    <w:link w:val="975"/>
    <w:qFormat/>
    <w:pPr>
      <w:widowControl w:val="off"/>
    </w:pPr>
    <w:rPr>
      <w:rFonts w:ascii="Calibri" w:hAnsi="Calibri"/>
      <w:sz w:val="20"/>
    </w:rPr>
  </w:style>
  <w:style w:type="character" w:styleId="975" w:customStyle="1">
    <w:name w:val="Endnote1"/>
    <w:basedOn w:val="939"/>
    <w:link w:val="974"/>
    <w:qFormat/>
    <w:rPr>
      <w:rFonts w:ascii="Calibri" w:hAnsi="Calibri"/>
      <w:sz w:val="20"/>
    </w:rPr>
  </w:style>
  <w:style w:type="character" w:styleId="976" w:customStyle="1">
    <w:name w:val="Заголовок 3 Знак"/>
    <w:basedOn w:val="939"/>
    <w:link w:val="745"/>
    <w:qFormat/>
    <w:rPr>
      <w:rFonts w:ascii="Cambria" w:hAnsi="Cambria"/>
      <w:b/>
      <w:sz w:val="26"/>
    </w:rPr>
  </w:style>
  <w:style w:type="paragraph" w:styleId="977" w:customStyle="1">
    <w:name w:val="Строгий1"/>
    <w:link w:val="978"/>
    <w:qFormat/>
    <w:rPr>
      <w:b/>
      <w:color w:val="000000"/>
      <w:lang w:eastAsia="zh-CN"/>
    </w:rPr>
  </w:style>
  <w:style w:type="character" w:styleId="978" w:customStyle="1">
    <w:name w:val="Строгий11"/>
    <w:link w:val="977"/>
    <w:qFormat/>
    <w:rPr>
      <w:b/>
    </w:rPr>
  </w:style>
  <w:style w:type="paragraph" w:styleId="979" w:customStyle="1">
    <w:name w:val="Style58"/>
    <w:basedOn w:val="742"/>
    <w:link w:val="980"/>
    <w:qFormat/>
    <w:pPr>
      <w:widowControl w:val="off"/>
    </w:pPr>
  </w:style>
  <w:style w:type="character" w:styleId="980" w:customStyle="1">
    <w:name w:val="Style581"/>
    <w:basedOn w:val="939"/>
    <w:link w:val="979"/>
    <w:qFormat/>
    <w:rPr>
      <w:rFonts w:ascii="Times New Roman" w:hAnsi="Times New Roman"/>
      <w:sz w:val="24"/>
    </w:rPr>
  </w:style>
  <w:style w:type="paragraph" w:styleId="981" w:customStyle="1">
    <w:name w:val="Заголовок №72"/>
    <w:link w:val="982"/>
    <w:qFormat/>
    <w:rPr>
      <w:rFonts w:ascii="Times New Roman" w:hAnsi="Times New Roman"/>
      <w:b/>
      <w:color w:val="000000"/>
      <w:sz w:val="27"/>
      <w:highlight w:val="white"/>
      <w:u w:val="single"/>
      <w:lang w:eastAsia="zh-CN"/>
    </w:rPr>
  </w:style>
  <w:style w:type="character" w:styleId="982" w:customStyle="1">
    <w:name w:val="Заголовок №721"/>
    <w:link w:val="981"/>
    <w:qFormat/>
    <w:rPr>
      <w:rFonts w:ascii="Times New Roman" w:hAnsi="Times New Roman"/>
      <w:b/>
      <w:sz w:val="27"/>
      <w:highlight w:val="white"/>
      <w:u w:val="single"/>
    </w:rPr>
  </w:style>
  <w:style w:type="paragraph" w:styleId="983" w:customStyle="1">
    <w:name w:val="Обычный11"/>
    <w:link w:val="984"/>
    <w:qFormat/>
    <w:rPr>
      <w:rFonts w:ascii="Times New Roman" w:hAnsi="Times New Roman"/>
      <w:color w:val="000000"/>
      <w:sz w:val="24"/>
      <w:lang w:eastAsia="zh-CN"/>
    </w:rPr>
  </w:style>
  <w:style w:type="character" w:styleId="984" w:customStyle="1">
    <w:name w:val="Обычный12"/>
    <w:link w:val="983"/>
    <w:qFormat/>
    <w:rPr>
      <w:rFonts w:ascii="Times New Roman" w:hAnsi="Times New Roman"/>
      <w:sz w:val="24"/>
    </w:rPr>
  </w:style>
  <w:style w:type="paragraph" w:styleId="985" w:customStyle="1">
    <w:name w:val="Основной текст + Курсив3"/>
    <w:link w:val="986"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986" w:customStyle="1">
    <w:name w:val="Основной текст + Курсив31"/>
    <w:link w:val="985"/>
    <w:qFormat/>
    <w:rPr>
      <w:rFonts w:ascii="Times New Roman" w:hAnsi="Times New Roman"/>
      <w:i/>
      <w:sz w:val="27"/>
      <w:highlight w:val="white"/>
    </w:rPr>
  </w:style>
  <w:style w:type="paragraph" w:styleId="987" w:customStyle="1">
    <w:name w:val="Report_Main"/>
    <w:basedOn w:val="742"/>
    <w:link w:val="988"/>
    <w:qFormat/>
  </w:style>
  <w:style w:type="character" w:styleId="988" w:customStyle="1">
    <w:name w:val="Report_Main1"/>
    <w:basedOn w:val="939"/>
    <w:link w:val="987"/>
    <w:qFormat/>
    <w:rPr>
      <w:rFonts w:ascii="Times New Roman" w:hAnsi="Times New Roman"/>
      <w:sz w:val="24"/>
    </w:rPr>
  </w:style>
  <w:style w:type="character" w:styleId="989" w:customStyle="1">
    <w:name w:val="Нижний колонтитул Знак"/>
    <w:basedOn w:val="939"/>
    <w:link w:val="780"/>
    <w:qFormat/>
    <w:rPr>
      <w:rFonts w:ascii="Times New Roman" w:hAnsi="Times New Roman"/>
      <w:sz w:val="24"/>
    </w:rPr>
  </w:style>
  <w:style w:type="paragraph" w:styleId="990" w:customStyle="1">
    <w:name w:val="Font Style84"/>
    <w:link w:val="991"/>
    <w:qFormat/>
    <w:rPr>
      <w:rFonts w:ascii="Times New Roman" w:hAnsi="Times New Roman"/>
      <w:b/>
      <w:i/>
      <w:color w:val="000000"/>
      <w:sz w:val="26"/>
      <w:lang w:eastAsia="zh-CN"/>
    </w:rPr>
  </w:style>
  <w:style w:type="character" w:styleId="991" w:customStyle="1">
    <w:name w:val="Font Style841"/>
    <w:link w:val="990"/>
    <w:qFormat/>
    <w:rPr>
      <w:rFonts w:ascii="Times New Roman" w:hAnsi="Times New Roman"/>
      <w:b/>
      <w:i/>
      <w:sz w:val="26"/>
    </w:rPr>
  </w:style>
  <w:style w:type="paragraph" w:styleId="992" w:customStyle="1">
    <w:name w:val="Заголовок №51"/>
    <w:basedOn w:val="742"/>
    <w:link w:val="993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3" w:customStyle="1">
    <w:name w:val="Заголовок №511"/>
    <w:basedOn w:val="939"/>
    <w:link w:val="992"/>
    <w:rPr>
      <w:rFonts w:ascii="Times New Roman" w:hAnsi="Times New Roman"/>
      <w:b/>
      <w:sz w:val="27"/>
    </w:rPr>
  </w:style>
  <w:style w:type="character" w:styleId="994" w:customStyle="1">
    <w:name w:val="Обычный (Интернет) Знак"/>
    <w:basedOn w:val="939"/>
    <w:link w:val="781"/>
    <w:rPr>
      <w:rFonts w:ascii="Times New Roman" w:hAnsi="Times New Roman"/>
      <w:color w:val="171718"/>
      <w:sz w:val="24"/>
      <w:highlight w:val="white"/>
    </w:rPr>
  </w:style>
  <w:style w:type="paragraph" w:styleId="995" w:customStyle="1">
    <w:name w:val="Font Style26"/>
    <w:link w:val="996"/>
    <w:qFormat/>
    <w:rPr>
      <w:rFonts w:ascii="Times New Roman" w:hAnsi="Times New Roman"/>
      <w:color w:val="000000"/>
      <w:sz w:val="18"/>
      <w:lang w:eastAsia="zh-CN"/>
    </w:rPr>
  </w:style>
  <w:style w:type="character" w:styleId="996" w:customStyle="1">
    <w:name w:val="Font Style261"/>
    <w:link w:val="995"/>
    <w:qFormat/>
    <w:rPr>
      <w:rFonts w:ascii="Times New Roman" w:hAnsi="Times New Roman"/>
      <w:sz w:val="18"/>
    </w:rPr>
  </w:style>
  <w:style w:type="paragraph" w:styleId="997" w:customStyle="1">
    <w:name w:val="Основной текст (6)11"/>
    <w:basedOn w:val="742"/>
    <w:link w:val="998"/>
    <w:qFormat/>
    <w:pPr>
      <w:spacing w:line="240" w:lineRule="atLeast"/>
    </w:pPr>
    <w:rPr>
      <w:sz w:val="20"/>
    </w:rPr>
  </w:style>
  <w:style w:type="character" w:styleId="998" w:customStyle="1">
    <w:name w:val="Основной текст (6)1"/>
    <w:basedOn w:val="939"/>
    <w:link w:val="997"/>
    <w:qFormat/>
    <w:rPr>
      <w:rFonts w:ascii="Times New Roman" w:hAnsi="Times New Roman"/>
      <w:sz w:val="20"/>
    </w:rPr>
  </w:style>
  <w:style w:type="paragraph" w:styleId="999" w:customStyle="1">
    <w:name w:val="Выделение1"/>
    <w:link w:val="1000"/>
    <w:qFormat/>
    <w:rPr>
      <w:i/>
      <w:color w:val="000000"/>
      <w:lang w:eastAsia="zh-CN"/>
    </w:rPr>
  </w:style>
  <w:style w:type="character" w:styleId="1000" w:customStyle="1">
    <w:name w:val="Выделение11"/>
    <w:link w:val="999"/>
    <w:qFormat/>
    <w:rPr>
      <w:i/>
    </w:rPr>
  </w:style>
  <w:style w:type="paragraph" w:styleId="1001" w:customStyle="1">
    <w:name w:val="Текст примечания Знак1"/>
    <w:link w:val="1002"/>
    <w:qFormat/>
    <w:rPr>
      <w:rFonts w:ascii="Times New Roman" w:hAnsi="Times New Roman"/>
      <w:color w:val="000000"/>
      <w:lang w:eastAsia="zh-CN"/>
    </w:rPr>
  </w:style>
  <w:style w:type="character" w:styleId="1002" w:customStyle="1">
    <w:name w:val="Текст примечания Знак11"/>
    <w:link w:val="1001"/>
    <w:rPr>
      <w:rFonts w:ascii="Times New Roman" w:hAnsi="Times New Roman"/>
    </w:rPr>
  </w:style>
  <w:style w:type="paragraph" w:styleId="1003" w:customStyle="1">
    <w:name w:val="Основной текст (2)1"/>
    <w:basedOn w:val="742"/>
    <w:link w:val="1004"/>
    <w:qFormat/>
    <w:pPr>
      <w:spacing w:after="180" w:line="240" w:lineRule="atLeast"/>
    </w:pPr>
    <w:rPr>
      <w:b/>
      <w:sz w:val="27"/>
    </w:rPr>
  </w:style>
  <w:style w:type="character" w:styleId="1004" w:customStyle="1">
    <w:name w:val="Основной текст (2)11"/>
    <w:basedOn w:val="939"/>
    <w:link w:val="1003"/>
    <w:qFormat/>
    <w:rPr>
      <w:rFonts w:ascii="Times New Roman" w:hAnsi="Times New Roman"/>
      <w:b/>
      <w:sz w:val="27"/>
    </w:rPr>
  </w:style>
  <w:style w:type="paragraph" w:styleId="1005" w:customStyle="1">
    <w:name w:val="Подпись к таблице (2)1"/>
    <w:basedOn w:val="742"/>
    <w:link w:val="1006"/>
    <w:qFormat/>
    <w:pPr>
      <w:spacing w:line="240" w:lineRule="atLeast"/>
    </w:pPr>
    <w:rPr>
      <w:b/>
      <w:sz w:val="27"/>
    </w:rPr>
  </w:style>
  <w:style w:type="character" w:styleId="1006" w:customStyle="1">
    <w:name w:val="Подпись к таблице (2)11"/>
    <w:basedOn w:val="939"/>
    <w:link w:val="1005"/>
    <w:qFormat/>
    <w:rPr>
      <w:rFonts w:ascii="Times New Roman" w:hAnsi="Times New Roman"/>
      <w:b/>
      <w:sz w:val="27"/>
    </w:rPr>
  </w:style>
  <w:style w:type="paragraph" w:styleId="1007" w:customStyle="1">
    <w:name w:val="Основной текст + Курсив2"/>
    <w:link w:val="1008"/>
    <w:qFormat/>
    <w:rPr>
      <w:rFonts w:ascii="Times New Roman" w:hAnsi="Times New Roman"/>
      <w:i/>
      <w:color w:val="000000"/>
      <w:sz w:val="27"/>
      <w:highlight w:val="white"/>
      <w:lang w:eastAsia="zh-CN"/>
    </w:rPr>
  </w:style>
  <w:style w:type="character" w:styleId="1008" w:customStyle="1">
    <w:name w:val="Основной текст + Курсив21"/>
    <w:link w:val="1007"/>
    <w:qFormat/>
    <w:rPr>
      <w:rFonts w:ascii="Times New Roman" w:hAnsi="Times New Roman"/>
      <w:i/>
      <w:sz w:val="27"/>
      <w:highlight w:val="white"/>
    </w:rPr>
  </w:style>
  <w:style w:type="paragraph" w:styleId="1009" w:customStyle="1">
    <w:name w:val="Гиперссылка1"/>
    <w:link w:val="1010"/>
    <w:rPr>
      <w:color w:val="0000ff"/>
      <w:u w:val="single"/>
      <w:lang w:eastAsia="zh-CN"/>
    </w:rPr>
  </w:style>
  <w:style w:type="character" w:styleId="1010" w:customStyle="1">
    <w:name w:val="Гиперссылка11"/>
    <w:link w:val="1009"/>
    <w:qFormat/>
    <w:rPr>
      <w:color w:val="0000ff"/>
      <w:u w:val="single"/>
    </w:rPr>
  </w:style>
  <w:style w:type="paragraph" w:styleId="1011" w:customStyle="1">
    <w:name w:val="Основной текст (13) + Курсив1"/>
    <w:link w:val="1012"/>
    <w:qFormat/>
    <w:rPr>
      <w:rFonts w:ascii="Times New Roman" w:hAnsi="Times New Roman"/>
      <w:i/>
      <w:color w:val="000000"/>
      <w:sz w:val="22"/>
      <w:highlight w:val="white"/>
      <w:lang w:eastAsia="zh-CN"/>
    </w:rPr>
  </w:style>
  <w:style w:type="character" w:styleId="1012" w:customStyle="1">
    <w:name w:val="Основной текст (13) + Курсив11"/>
    <w:link w:val="1011"/>
    <w:qFormat/>
    <w:rPr>
      <w:rFonts w:ascii="Times New Roman" w:hAnsi="Times New Roman"/>
      <w:i/>
      <w:sz w:val="22"/>
      <w:highlight w:val="white"/>
    </w:rPr>
  </w:style>
  <w:style w:type="character" w:styleId="1013" w:customStyle="1">
    <w:name w:val="Тема примечания Знак"/>
    <w:basedOn w:val="1014"/>
    <w:link w:val="763"/>
    <w:qFormat/>
    <w:rPr>
      <w:rFonts w:ascii="Times New Roman" w:hAnsi="Times New Roman"/>
      <w:b/>
      <w:sz w:val="20"/>
    </w:rPr>
  </w:style>
  <w:style w:type="character" w:styleId="1014" w:customStyle="1">
    <w:name w:val="Текст примечания Знак"/>
    <w:basedOn w:val="939"/>
    <w:link w:val="762"/>
    <w:qFormat/>
    <w:rPr>
      <w:rFonts w:ascii="Times New Roman" w:hAnsi="Times New Roman"/>
      <w:sz w:val="20"/>
    </w:rPr>
  </w:style>
  <w:style w:type="character" w:styleId="1015" w:customStyle="1">
    <w:name w:val="Основной текст Знак"/>
    <w:basedOn w:val="939"/>
    <w:link w:val="770"/>
    <w:qFormat/>
    <w:rPr>
      <w:rFonts w:ascii="Times New Roman" w:hAnsi="Times New Roman"/>
      <w:sz w:val="20"/>
    </w:rPr>
  </w:style>
  <w:style w:type="paragraph" w:styleId="1016" w:customStyle="1">
    <w:name w:val="Заголовок №73"/>
    <w:link w:val="1017"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17" w:customStyle="1">
    <w:name w:val="Заголовок №731"/>
    <w:link w:val="1016"/>
    <w:qFormat/>
    <w:rPr>
      <w:rFonts w:ascii="Times New Roman" w:hAnsi="Times New Roman"/>
      <w:b/>
      <w:sz w:val="27"/>
      <w:highlight w:val="white"/>
    </w:rPr>
  </w:style>
  <w:style w:type="paragraph" w:styleId="1018" w:customStyle="1">
    <w:name w:val="Основной текст (16)"/>
    <w:basedOn w:val="742"/>
    <w:link w:val="1019"/>
    <w:qFormat/>
    <w:pPr>
      <w:spacing w:line="250" w:lineRule="exact"/>
    </w:pPr>
    <w:rPr>
      <w:b/>
      <w:i/>
      <w:sz w:val="22"/>
    </w:rPr>
  </w:style>
  <w:style w:type="character" w:styleId="1019" w:customStyle="1">
    <w:name w:val="Основной текст (16)1"/>
    <w:basedOn w:val="939"/>
    <w:link w:val="1018"/>
    <w:qFormat/>
    <w:rPr>
      <w:rFonts w:ascii="Times New Roman" w:hAnsi="Times New Roman"/>
      <w:b/>
      <w:i/>
      <w:sz w:val="22"/>
    </w:rPr>
  </w:style>
  <w:style w:type="paragraph" w:styleId="1020" w:customStyle="1">
    <w:name w:val="Font Style35"/>
    <w:link w:val="1021"/>
    <w:rPr>
      <w:rFonts w:ascii="Times New Roman" w:hAnsi="Times New Roman"/>
      <w:color w:val="000000"/>
      <w:sz w:val="26"/>
      <w:lang w:eastAsia="zh-CN"/>
    </w:rPr>
  </w:style>
  <w:style w:type="character" w:styleId="1021" w:customStyle="1">
    <w:name w:val="Font Style351"/>
    <w:link w:val="1020"/>
    <w:qFormat/>
    <w:rPr>
      <w:rFonts w:ascii="Times New Roman" w:hAnsi="Times New Roman"/>
      <w:sz w:val="26"/>
    </w:rPr>
  </w:style>
  <w:style w:type="paragraph" w:styleId="1022" w:customStyle="1">
    <w:name w:val="Table Paragraph"/>
    <w:basedOn w:val="742"/>
    <w:link w:val="1023"/>
    <w:qFormat/>
    <w:pPr>
      <w:widowControl w:val="off"/>
    </w:pPr>
    <w:rPr>
      <w:sz w:val="22"/>
    </w:rPr>
  </w:style>
  <w:style w:type="character" w:styleId="1023" w:customStyle="1">
    <w:name w:val="Table Paragraph1"/>
    <w:basedOn w:val="939"/>
    <w:link w:val="1022"/>
    <w:qFormat/>
    <w:rPr>
      <w:rFonts w:ascii="Times New Roman" w:hAnsi="Times New Roman"/>
      <w:sz w:val="22"/>
    </w:rPr>
  </w:style>
  <w:style w:type="character" w:styleId="1024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25" w:customStyle="1">
    <w:name w:val="Основной текст (6) + Не курсив2"/>
    <w:link w:val="1026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26" w:customStyle="1">
    <w:name w:val="Основной текст (6) + Не курсив21"/>
    <w:link w:val="1025"/>
    <w:qFormat/>
    <w:rPr>
      <w:rFonts w:ascii="Times New Roman" w:hAnsi="Times New Roman"/>
      <w:sz w:val="27"/>
      <w:highlight w:val="white"/>
    </w:rPr>
  </w:style>
  <w:style w:type="paragraph" w:styleId="1027" w:customStyle="1">
    <w:name w:val="Style23"/>
    <w:basedOn w:val="742"/>
    <w:link w:val="1028"/>
    <w:qFormat/>
    <w:pPr>
      <w:jc w:val="center"/>
      <w:widowControl w:val="off"/>
    </w:pPr>
  </w:style>
  <w:style w:type="character" w:styleId="1028" w:customStyle="1">
    <w:name w:val="Style231"/>
    <w:basedOn w:val="939"/>
    <w:link w:val="1027"/>
    <w:qFormat/>
    <w:rPr>
      <w:rFonts w:ascii="Times New Roman" w:hAnsi="Times New Roman"/>
      <w:sz w:val="24"/>
    </w:rPr>
  </w:style>
  <w:style w:type="paragraph" w:styleId="1029" w:customStyle="1">
    <w:name w:val="CharStyle0"/>
    <w:link w:val="1030"/>
    <w:qFormat/>
    <w:rPr>
      <w:rFonts w:ascii="Times New Roman" w:hAnsi="Times New Roman"/>
      <w:color w:val="000000"/>
      <w:sz w:val="24"/>
      <w:lang w:eastAsia="zh-CN"/>
    </w:rPr>
  </w:style>
  <w:style w:type="character" w:styleId="1030" w:customStyle="1">
    <w:name w:val="CharStyle01"/>
    <w:link w:val="1029"/>
    <w:rPr>
      <w:rFonts w:ascii="Times New Roman" w:hAnsi="Times New Roman"/>
      <w:sz w:val="24"/>
    </w:rPr>
  </w:style>
  <w:style w:type="paragraph" w:styleId="1031" w:customStyle="1">
    <w:name w:val="Просмотренная гиперссылка1"/>
    <w:link w:val="1032"/>
    <w:qFormat/>
    <w:rPr>
      <w:color w:val="800080"/>
      <w:u w:val="single"/>
      <w:lang w:eastAsia="zh-CN"/>
    </w:rPr>
  </w:style>
  <w:style w:type="character" w:styleId="1032" w:customStyle="1">
    <w:name w:val="Просмотренная гиперссылка11"/>
    <w:link w:val="1031"/>
    <w:qFormat/>
    <w:rPr>
      <w:color w:val="800080"/>
      <w:u w:val="single"/>
    </w:rPr>
  </w:style>
  <w:style w:type="paragraph" w:styleId="1033" w:customStyle="1">
    <w:name w:val="Default"/>
    <w:link w:val="1034"/>
    <w:qFormat/>
    <w:rPr>
      <w:rFonts w:ascii="Times New Roman" w:hAnsi="Times New Roman"/>
      <w:color w:val="000000"/>
      <w:sz w:val="24"/>
      <w:lang w:eastAsia="zh-CN"/>
    </w:rPr>
  </w:style>
  <w:style w:type="character" w:styleId="1034" w:customStyle="1">
    <w:name w:val="Default1"/>
    <w:link w:val="1033"/>
    <w:rPr>
      <w:rFonts w:ascii="Times New Roman" w:hAnsi="Times New Roman"/>
      <w:sz w:val="24"/>
    </w:rPr>
  </w:style>
  <w:style w:type="paragraph" w:styleId="1035" w:customStyle="1">
    <w:name w:val="Style31"/>
    <w:basedOn w:val="742"/>
    <w:link w:val="1036"/>
    <w:qFormat/>
    <w:pPr>
      <w:ind w:firstLine="677"/>
      <w:jc w:val="both"/>
      <w:spacing w:line="326" w:lineRule="exact"/>
      <w:widowControl w:val="off"/>
    </w:pPr>
  </w:style>
  <w:style w:type="character" w:styleId="1036" w:customStyle="1">
    <w:name w:val="Style311"/>
    <w:basedOn w:val="939"/>
    <w:link w:val="1035"/>
    <w:qFormat/>
    <w:rPr>
      <w:rFonts w:ascii="Times New Roman" w:hAnsi="Times New Roman"/>
      <w:sz w:val="24"/>
    </w:rPr>
  </w:style>
  <w:style w:type="paragraph" w:styleId="1037" w:customStyle="1">
    <w:name w:val="Заголовок №5 (4)"/>
    <w:basedOn w:val="742"/>
    <w:link w:val="1038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38" w:customStyle="1">
    <w:name w:val="Заголовок №5 (4)1"/>
    <w:basedOn w:val="939"/>
    <w:link w:val="1037"/>
    <w:qFormat/>
    <w:rPr>
      <w:rFonts w:ascii="Times New Roman" w:hAnsi="Times New Roman"/>
      <w:sz w:val="27"/>
    </w:rPr>
  </w:style>
  <w:style w:type="character" w:styleId="1039" w:customStyle="1">
    <w:name w:val="Заголовок 5 Знак"/>
    <w:basedOn w:val="939"/>
    <w:link w:val="747"/>
    <w:qFormat/>
    <w:rPr>
      <w:rFonts w:ascii="Times New Roman" w:hAnsi="Times New Roman"/>
      <w:b/>
      <w:i/>
      <w:sz w:val="26"/>
    </w:rPr>
  </w:style>
  <w:style w:type="paragraph" w:styleId="1040" w:customStyle="1">
    <w:name w:val="Основной текст (18) + Не курсив"/>
    <w:link w:val="1041"/>
    <w:qFormat/>
    <w:rPr>
      <w:rFonts w:ascii="Times New Roman" w:hAnsi="Times New Roman"/>
      <w:color w:val="000000"/>
      <w:highlight w:val="white"/>
      <w:lang w:eastAsia="zh-CN"/>
    </w:rPr>
  </w:style>
  <w:style w:type="character" w:styleId="1041" w:customStyle="1">
    <w:name w:val="Основной текст (18) + Не курсив1"/>
    <w:link w:val="1040"/>
    <w:qFormat/>
    <w:rPr>
      <w:rFonts w:ascii="Times New Roman" w:hAnsi="Times New Roman"/>
      <w:highlight w:val="white"/>
    </w:rPr>
  </w:style>
  <w:style w:type="paragraph" w:styleId="1042" w:customStyle="1">
    <w:name w:val="Style13"/>
    <w:basedOn w:val="742"/>
    <w:link w:val="1043"/>
    <w:qFormat/>
    <w:pPr>
      <w:jc w:val="center"/>
      <w:spacing w:line="335" w:lineRule="exact"/>
      <w:widowControl w:val="off"/>
    </w:pPr>
  </w:style>
  <w:style w:type="character" w:styleId="1043" w:customStyle="1">
    <w:name w:val="Style131"/>
    <w:basedOn w:val="939"/>
    <w:link w:val="1042"/>
    <w:qFormat/>
    <w:rPr>
      <w:rFonts w:ascii="Times New Roman" w:hAnsi="Times New Roman"/>
      <w:sz w:val="24"/>
    </w:rPr>
  </w:style>
  <w:style w:type="character" w:styleId="1044" w:customStyle="1">
    <w:name w:val="Заголовок 1 Знак"/>
    <w:basedOn w:val="939"/>
    <w:link w:val="743"/>
    <w:qFormat/>
    <w:rPr>
      <w:rFonts w:ascii="Arial" w:hAnsi="Arial"/>
      <w:b/>
      <w:sz w:val="32"/>
    </w:rPr>
  </w:style>
  <w:style w:type="paragraph" w:styleId="1045" w:customStyle="1">
    <w:name w:val="Текст концевой сноски Знак1"/>
    <w:link w:val="1046"/>
    <w:rPr>
      <w:rFonts w:ascii="Times New Roman" w:hAnsi="Times New Roman"/>
      <w:color w:val="000000"/>
      <w:lang w:eastAsia="zh-CN"/>
    </w:rPr>
  </w:style>
  <w:style w:type="character" w:styleId="1046" w:customStyle="1">
    <w:name w:val="Текст концевой сноски Знак11"/>
    <w:link w:val="1045"/>
    <w:qFormat/>
    <w:rPr>
      <w:rFonts w:ascii="Times New Roman" w:hAnsi="Times New Roman"/>
    </w:rPr>
  </w:style>
  <w:style w:type="paragraph" w:styleId="1047" w:customStyle="1">
    <w:name w:val="Style35"/>
    <w:basedOn w:val="742"/>
    <w:link w:val="1048"/>
    <w:qFormat/>
    <w:pPr>
      <w:widowControl w:val="off"/>
    </w:pPr>
  </w:style>
  <w:style w:type="character" w:styleId="1048" w:customStyle="1">
    <w:name w:val="Style351"/>
    <w:basedOn w:val="939"/>
    <w:link w:val="1047"/>
    <w:qFormat/>
    <w:rPr>
      <w:rFonts w:ascii="Times New Roman" w:hAnsi="Times New Roman"/>
      <w:sz w:val="24"/>
    </w:rPr>
  </w:style>
  <w:style w:type="paragraph" w:styleId="1049" w:customStyle="1">
    <w:name w:val="Схема документа Знак1"/>
    <w:link w:val="1050"/>
    <w:rPr>
      <w:rFonts w:ascii="Tahoma" w:hAnsi="Tahoma"/>
      <w:color w:val="000000"/>
      <w:sz w:val="16"/>
      <w:lang w:eastAsia="zh-CN"/>
    </w:rPr>
  </w:style>
  <w:style w:type="character" w:styleId="1050" w:customStyle="1">
    <w:name w:val="Схема документа Знак11"/>
    <w:link w:val="1049"/>
    <w:qFormat/>
    <w:rPr>
      <w:rFonts w:ascii="Tahoma" w:hAnsi="Tahoma"/>
      <w:sz w:val="16"/>
    </w:rPr>
  </w:style>
  <w:style w:type="paragraph" w:styleId="1051" w:customStyle="1">
    <w:name w:val="WW-Базовый"/>
    <w:link w:val="1052"/>
    <w:qFormat/>
    <w:pPr>
      <w:spacing w:line="100" w:lineRule="atLeast"/>
    </w:pPr>
    <w:rPr>
      <w:rFonts w:ascii="Times New Roman" w:hAnsi="Times New Roman"/>
      <w:color w:val="000000"/>
      <w:sz w:val="24"/>
      <w:lang w:eastAsia="zh-CN"/>
    </w:rPr>
  </w:style>
  <w:style w:type="character" w:styleId="1052" w:customStyle="1">
    <w:name w:val="WW-Базовый1"/>
    <w:link w:val="1051"/>
    <w:rPr>
      <w:rFonts w:ascii="Times New Roman" w:hAnsi="Times New Roman"/>
      <w:sz w:val="24"/>
    </w:rPr>
  </w:style>
  <w:style w:type="paragraph" w:styleId="1053" w:customStyle="1">
    <w:name w:val="ConsPlusNormal"/>
    <w:link w:val="1054"/>
    <w:qFormat/>
    <w:pPr>
      <w:ind w:firstLine="720"/>
      <w:widowControl w:val="off"/>
    </w:pPr>
    <w:rPr>
      <w:rFonts w:ascii="Arial" w:hAnsi="Arial"/>
      <w:color w:val="000000"/>
      <w:lang w:eastAsia="zh-CN"/>
    </w:rPr>
  </w:style>
  <w:style w:type="character" w:styleId="1054" w:customStyle="1">
    <w:name w:val="ConsPlusNormal1"/>
    <w:link w:val="1053"/>
    <w:qFormat/>
    <w:rPr>
      <w:rFonts w:ascii="Arial" w:hAnsi="Arial"/>
    </w:rPr>
  </w:style>
  <w:style w:type="paragraph" w:styleId="1055" w:customStyle="1">
    <w:name w:val="Основной текст (11)"/>
    <w:basedOn w:val="742"/>
    <w:link w:val="1056"/>
    <w:qFormat/>
    <w:pPr>
      <w:spacing w:line="274" w:lineRule="exact"/>
    </w:pPr>
    <w:rPr>
      <w:i/>
      <w:sz w:val="22"/>
    </w:rPr>
  </w:style>
  <w:style w:type="character" w:styleId="1056" w:customStyle="1">
    <w:name w:val="Основной текст (11)1"/>
    <w:basedOn w:val="939"/>
    <w:link w:val="1055"/>
    <w:qFormat/>
    <w:rPr>
      <w:rFonts w:ascii="Times New Roman" w:hAnsi="Times New Roman"/>
      <w:i/>
      <w:sz w:val="22"/>
    </w:rPr>
  </w:style>
  <w:style w:type="paragraph" w:styleId="1057" w:customStyle="1">
    <w:name w:val="Footnote"/>
    <w:basedOn w:val="742"/>
    <w:link w:val="1058"/>
    <w:qFormat/>
    <w:pPr>
      <w:spacing w:after="200" w:line="276" w:lineRule="auto"/>
    </w:pPr>
    <w:rPr>
      <w:rFonts w:ascii="Calibri" w:hAnsi="Calibri"/>
      <w:sz w:val="20"/>
    </w:rPr>
  </w:style>
  <w:style w:type="character" w:styleId="1058" w:customStyle="1">
    <w:name w:val="Footnote1"/>
    <w:basedOn w:val="939"/>
    <w:link w:val="1057"/>
    <w:qFormat/>
    <w:rPr>
      <w:rFonts w:ascii="Calibri" w:hAnsi="Calibri"/>
      <w:sz w:val="20"/>
    </w:rPr>
  </w:style>
  <w:style w:type="character" w:styleId="1059" w:customStyle="1">
    <w:name w:val="Верхний колонтитул Знак"/>
    <w:basedOn w:val="939"/>
    <w:link w:val="767"/>
    <w:rPr>
      <w:rFonts w:ascii="Times New Roman" w:hAnsi="Times New Roman"/>
      <w:sz w:val="24"/>
    </w:rPr>
  </w:style>
  <w:style w:type="character" w:styleId="1060" w:customStyle="1">
    <w:name w:val="Оглавление 1 Знак"/>
    <w:basedOn w:val="939"/>
    <w:link w:val="771"/>
    <w:rPr>
      <w:rFonts w:ascii="Times New Roman" w:hAnsi="Times New Roman"/>
      <w:sz w:val="24"/>
    </w:rPr>
  </w:style>
  <w:style w:type="paragraph" w:styleId="1061" w:customStyle="1">
    <w:name w:val="Font Style86"/>
    <w:link w:val="1062"/>
    <w:qFormat/>
    <w:rPr>
      <w:rFonts w:ascii="Times New Roman" w:hAnsi="Times New Roman"/>
      <w:i/>
      <w:color w:val="000000"/>
      <w:sz w:val="26"/>
      <w:lang w:eastAsia="zh-CN"/>
    </w:rPr>
  </w:style>
  <w:style w:type="character" w:styleId="1062" w:customStyle="1">
    <w:name w:val="Font Style861"/>
    <w:link w:val="1061"/>
    <w:qFormat/>
    <w:rPr>
      <w:rFonts w:ascii="Times New Roman" w:hAnsi="Times New Roman"/>
      <w:i/>
      <w:sz w:val="26"/>
    </w:rPr>
  </w:style>
  <w:style w:type="paragraph" w:styleId="1063" w:customStyle="1">
    <w:name w:val="Основной текст (6) + Не курсив1"/>
    <w:link w:val="1064"/>
    <w:qFormat/>
    <w:rPr>
      <w:rFonts w:ascii="Times New Roman" w:hAnsi="Times New Roman"/>
      <w:color w:val="000000"/>
      <w:sz w:val="27"/>
      <w:highlight w:val="white"/>
      <w:lang w:eastAsia="zh-CN"/>
    </w:rPr>
  </w:style>
  <w:style w:type="character" w:styleId="1064" w:customStyle="1">
    <w:name w:val="Основной текст (6) + Не курсив11"/>
    <w:link w:val="1063"/>
    <w:qFormat/>
    <w:rPr>
      <w:rFonts w:ascii="Times New Roman" w:hAnsi="Times New Roman"/>
      <w:sz w:val="27"/>
      <w:highlight w:val="white"/>
    </w:rPr>
  </w:style>
  <w:style w:type="paragraph" w:styleId="1065" w:customStyle="1">
    <w:name w:val="CharStyle98"/>
    <w:link w:val="1066"/>
    <w:qFormat/>
    <w:rPr>
      <w:rFonts w:ascii="Times New Roman" w:hAnsi="Times New Roman"/>
      <w:b/>
      <w:color w:val="000000"/>
      <w:sz w:val="22"/>
      <w:lang w:eastAsia="zh-CN"/>
    </w:rPr>
  </w:style>
  <w:style w:type="character" w:styleId="1066" w:customStyle="1">
    <w:name w:val="CharStyle981"/>
    <w:link w:val="1065"/>
    <w:qFormat/>
    <w:rPr>
      <w:rFonts w:ascii="Times New Roman" w:hAnsi="Times New Roman"/>
      <w:b/>
      <w:sz w:val="22"/>
    </w:rPr>
  </w:style>
  <w:style w:type="paragraph" w:styleId="1067" w:customStyle="1">
    <w:name w:val="Header and Footer"/>
    <w:link w:val="1068"/>
    <w:qFormat/>
    <w:pPr>
      <w:jc w:val="both"/>
    </w:pPr>
    <w:rPr>
      <w:rFonts w:ascii="XO Thames" w:hAnsi="XO Thames"/>
      <w:color w:val="000000"/>
      <w:lang w:eastAsia="zh-CN"/>
    </w:rPr>
  </w:style>
  <w:style w:type="character" w:styleId="1068" w:customStyle="1">
    <w:name w:val="Header and Footer1"/>
    <w:link w:val="1067"/>
    <w:qFormat/>
    <w:rPr>
      <w:rFonts w:ascii="XO Thames" w:hAnsi="XO Thames"/>
    </w:rPr>
  </w:style>
  <w:style w:type="paragraph" w:styleId="1069" w:customStyle="1">
    <w:name w:val="Заголовок №74"/>
    <w:link w:val="1070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0" w:customStyle="1">
    <w:name w:val="Заголовок №741"/>
    <w:link w:val="1069"/>
    <w:qFormat/>
    <w:rPr>
      <w:rFonts w:ascii="Times New Roman" w:hAnsi="Times New Roman"/>
      <w:b/>
      <w:sz w:val="27"/>
      <w:highlight w:val="white"/>
    </w:rPr>
  </w:style>
  <w:style w:type="paragraph" w:styleId="1071" w:customStyle="1">
    <w:name w:val="apple-converted-space"/>
    <w:link w:val="1072"/>
    <w:qFormat/>
    <w:rPr>
      <w:color w:val="000000"/>
      <w:lang w:eastAsia="zh-CN"/>
    </w:rPr>
  </w:style>
  <w:style w:type="character" w:styleId="1072" w:customStyle="1">
    <w:name w:val="apple-converted-space1"/>
    <w:link w:val="1071"/>
  </w:style>
  <w:style w:type="paragraph" w:styleId="1073" w:customStyle="1">
    <w:name w:val="Основной текст (39)"/>
    <w:link w:val="1074"/>
    <w:qFormat/>
    <w:rPr>
      <w:rFonts w:ascii="Times New Roman" w:hAnsi="Times New Roman"/>
      <w:i/>
      <w:color w:val="000000"/>
      <w:highlight w:val="white"/>
      <w:u w:val="single"/>
      <w:lang w:eastAsia="zh-CN"/>
    </w:rPr>
  </w:style>
  <w:style w:type="character" w:styleId="1074" w:customStyle="1">
    <w:name w:val="Основной текст (39)12"/>
    <w:link w:val="1073"/>
    <w:qFormat/>
    <w:rPr>
      <w:rFonts w:ascii="Times New Roman" w:hAnsi="Times New Roman"/>
      <w:i/>
      <w:highlight w:val="white"/>
      <w:u w:val="single"/>
    </w:rPr>
  </w:style>
  <w:style w:type="character" w:styleId="1075" w:customStyle="1">
    <w:name w:val="Основной текст с отступом 2 Знак"/>
    <w:basedOn w:val="939"/>
    <w:link w:val="782"/>
    <w:qFormat/>
    <w:rPr>
      <w:rFonts w:ascii="Times New Roman" w:hAnsi="Times New Roman"/>
      <w:sz w:val="20"/>
    </w:rPr>
  </w:style>
  <w:style w:type="paragraph" w:styleId="1076" w:customStyle="1">
    <w:name w:val="Основной текст (6) + Полужирный1"/>
    <w:link w:val="1077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077" w:customStyle="1">
    <w:name w:val="Основной текст (6) + Полужирный11"/>
    <w:link w:val="1076"/>
    <w:qFormat/>
    <w:rPr>
      <w:rFonts w:ascii="Times New Roman" w:hAnsi="Times New Roman"/>
      <w:b/>
      <w:sz w:val="27"/>
      <w:highlight w:val="white"/>
    </w:rPr>
  </w:style>
  <w:style w:type="character" w:styleId="1078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79" w:customStyle="1">
    <w:name w:val="Style8"/>
    <w:basedOn w:val="742"/>
    <w:link w:val="1080"/>
    <w:qFormat/>
    <w:pPr>
      <w:widowControl w:val="off"/>
    </w:pPr>
  </w:style>
  <w:style w:type="character" w:styleId="1080" w:customStyle="1">
    <w:name w:val="Style81"/>
    <w:basedOn w:val="939"/>
    <w:link w:val="1079"/>
    <w:qFormat/>
    <w:rPr>
      <w:rFonts w:ascii="Times New Roman" w:hAnsi="Times New Roman"/>
      <w:sz w:val="24"/>
    </w:rPr>
  </w:style>
  <w:style w:type="paragraph" w:styleId="1081" w:customStyle="1">
    <w:name w:val="Font Style38"/>
    <w:link w:val="1082"/>
    <w:qFormat/>
    <w:rPr>
      <w:rFonts w:ascii="Times New Roman" w:hAnsi="Times New Roman"/>
      <w:color w:val="000000"/>
      <w:sz w:val="26"/>
      <w:lang w:eastAsia="zh-CN"/>
    </w:rPr>
  </w:style>
  <w:style w:type="character" w:styleId="1082" w:customStyle="1">
    <w:name w:val="Font Style381"/>
    <w:link w:val="1081"/>
    <w:qFormat/>
    <w:rPr>
      <w:rFonts w:ascii="Times New Roman" w:hAnsi="Times New Roman"/>
      <w:sz w:val="26"/>
    </w:rPr>
  </w:style>
  <w:style w:type="paragraph" w:styleId="1083" w:customStyle="1">
    <w:name w:val="Style5"/>
    <w:basedOn w:val="742"/>
    <w:link w:val="1084"/>
    <w:qFormat/>
    <w:pPr>
      <w:jc w:val="both"/>
      <w:widowControl w:val="off"/>
    </w:pPr>
  </w:style>
  <w:style w:type="character" w:styleId="1084" w:customStyle="1">
    <w:name w:val="Style51"/>
    <w:basedOn w:val="939"/>
    <w:link w:val="1083"/>
    <w:qFormat/>
    <w:rPr>
      <w:rFonts w:ascii="Times New Roman" w:hAnsi="Times New Roman"/>
      <w:sz w:val="24"/>
    </w:rPr>
  </w:style>
  <w:style w:type="paragraph" w:styleId="1085" w:customStyle="1">
    <w:name w:val="Style12"/>
    <w:basedOn w:val="742"/>
    <w:link w:val="1086"/>
    <w:qFormat/>
    <w:pPr>
      <w:jc w:val="both"/>
      <w:spacing w:line="331" w:lineRule="exact"/>
      <w:widowControl w:val="off"/>
    </w:pPr>
  </w:style>
  <w:style w:type="character" w:styleId="1086" w:customStyle="1">
    <w:name w:val="Style121"/>
    <w:basedOn w:val="939"/>
    <w:link w:val="1085"/>
    <w:qFormat/>
    <w:rPr>
      <w:rFonts w:ascii="Times New Roman" w:hAnsi="Times New Roman"/>
      <w:sz w:val="24"/>
    </w:rPr>
  </w:style>
  <w:style w:type="character" w:styleId="1087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088" w:customStyle="1">
    <w:name w:val="Font Style13"/>
    <w:link w:val="1089"/>
    <w:qFormat/>
    <w:rPr>
      <w:rFonts w:ascii="Times New Roman" w:hAnsi="Times New Roman"/>
      <w:color w:val="000000"/>
      <w:sz w:val="26"/>
      <w:lang w:eastAsia="zh-CN"/>
    </w:rPr>
  </w:style>
  <w:style w:type="character" w:styleId="1089" w:customStyle="1">
    <w:name w:val="Font Style131"/>
    <w:link w:val="1088"/>
    <w:qFormat/>
    <w:rPr>
      <w:rFonts w:ascii="Times New Roman" w:hAnsi="Times New Roman"/>
      <w:sz w:val="26"/>
    </w:rPr>
  </w:style>
  <w:style w:type="paragraph" w:styleId="1090">
    <w:name w:val="List Paragraph"/>
    <w:basedOn w:val="742"/>
    <w:link w:val="1091"/>
    <w:qFormat/>
    <w:pPr>
      <w:ind w:left="708"/>
    </w:pPr>
  </w:style>
  <w:style w:type="character" w:styleId="1091" w:customStyle="1">
    <w:name w:val="Абзац списка Знак"/>
    <w:basedOn w:val="939"/>
    <w:link w:val="1090"/>
    <w:qFormat/>
    <w:rPr>
      <w:rFonts w:ascii="Times New Roman" w:hAnsi="Times New Roman"/>
      <w:sz w:val="24"/>
    </w:rPr>
  </w:style>
  <w:style w:type="paragraph" w:styleId="1092" w:customStyle="1">
    <w:name w:val="Основной шрифт абзаца2"/>
    <w:qFormat/>
    <w:rPr>
      <w:color w:val="000000"/>
      <w:lang w:eastAsia="zh-CN"/>
    </w:rPr>
  </w:style>
  <w:style w:type="paragraph" w:styleId="1093" w:customStyle="1">
    <w:name w:val="Font Style37"/>
    <w:link w:val="1094"/>
    <w:qFormat/>
    <w:rPr>
      <w:rFonts w:ascii="Times New Roman" w:hAnsi="Times New Roman"/>
      <w:b/>
      <w:color w:val="000000"/>
      <w:sz w:val="26"/>
      <w:lang w:eastAsia="zh-CN"/>
    </w:rPr>
  </w:style>
  <w:style w:type="character" w:styleId="1094" w:customStyle="1">
    <w:name w:val="Font Style371"/>
    <w:link w:val="1093"/>
    <w:qFormat/>
    <w:rPr>
      <w:rFonts w:ascii="Times New Roman" w:hAnsi="Times New Roman"/>
      <w:b/>
      <w:sz w:val="26"/>
    </w:rPr>
  </w:style>
  <w:style w:type="paragraph" w:styleId="1095" w:customStyle="1">
    <w:name w:val="Style2"/>
    <w:basedOn w:val="742"/>
    <w:link w:val="1096"/>
    <w:qFormat/>
    <w:pPr>
      <w:jc w:val="both"/>
      <w:spacing w:line="274" w:lineRule="exact"/>
      <w:widowControl w:val="off"/>
    </w:pPr>
  </w:style>
  <w:style w:type="character" w:styleId="1096" w:customStyle="1">
    <w:name w:val="Style21"/>
    <w:basedOn w:val="939"/>
    <w:link w:val="1095"/>
    <w:qFormat/>
    <w:rPr>
      <w:rFonts w:ascii="Times New Roman" w:hAnsi="Times New Roman"/>
      <w:sz w:val="24"/>
    </w:rPr>
  </w:style>
  <w:style w:type="paragraph" w:styleId="1097" w:customStyle="1">
    <w:name w:val=".FORMATTEXT"/>
    <w:link w:val="1098"/>
    <w:pPr>
      <w:widowControl w:val="off"/>
    </w:pPr>
    <w:rPr>
      <w:rFonts w:ascii="Times New Roman" w:hAnsi="Times New Roman"/>
      <w:color w:val="000000"/>
      <w:sz w:val="24"/>
      <w:lang w:eastAsia="zh-CN"/>
    </w:rPr>
  </w:style>
  <w:style w:type="character" w:styleId="1098" w:customStyle="1">
    <w:name w:val=".FORMATTEXT1"/>
    <w:link w:val="1097"/>
    <w:qFormat/>
    <w:rPr>
      <w:rFonts w:ascii="Times New Roman" w:hAnsi="Times New Roman"/>
      <w:sz w:val="24"/>
    </w:rPr>
  </w:style>
  <w:style w:type="paragraph" w:styleId="1099" w:customStyle="1">
    <w:name w:val="Заголовок №71"/>
    <w:basedOn w:val="742"/>
    <w:link w:val="1100"/>
    <w:qFormat/>
    <w:pPr>
      <w:spacing w:line="482" w:lineRule="exact"/>
      <w:outlineLvl w:val="6"/>
    </w:pPr>
    <w:rPr>
      <w:b/>
      <w:sz w:val="27"/>
    </w:rPr>
  </w:style>
  <w:style w:type="character" w:styleId="1100" w:customStyle="1">
    <w:name w:val="Заголовок №711"/>
    <w:basedOn w:val="939"/>
    <w:link w:val="1099"/>
    <w:qFormat/>
    <w:rPr>
      <w:rFonts w:ascii="Times New Roman" w:hAnsi="Times New Roman"/>
      <w:b/>
      <w:sz w:val="27"/>
    </w:rPr>
  </w:style>
  <w:style w:type="paragraph" w:styleId="1101" w:customStyle="1">
    <w:name w:val="txt"/>
    <w:basedOn w:val="742"/>
    <w:link w:val="1102"/>
    <w:qFormat/>
    <w:pPr>
      <w:spacing w:beforeAutospacing="1" w:afterAutospacing="1"/>
    </w:pPr>
  </w:style>
  <w:style w:type="character" w:styleId="1102" w:customStyle="1">
    <w:name w:val="txt1"/>
    <w:basedOn w:val="939"/>
    <w:link w:val="1101"/>
    <w:qFormat/>
    <w:rPr>
      <w:rFonts w:ascii="Times New Roman" w:hAnsi="Times New Roman"/>
      <w:sz w:val="24"/>
    </w:rPr>
  </w:style>
  <w:style w:type="paragraph" w:styleId="1103" w:customStyle="1">
    <w:name w:val="Основной текст (5)"/>
    <w:basedOn w:val="742"/>
    <w:link w:val="1104"/>
    <w:qFormat/>
    <w:pPr>
      <w:spacing w:line="240" w:lineRule="atLeast"/>
    </w:pPr>
    <w:rPr>
      <w:sz w:val="20"/>
    </w:rPr>
  </w:style>
  <w:style w:type="character" w:styleId="1104" w:customStyle="1">
    <w:name w:val="Основной текст (5)1"/>
    <w:basedOn w:val="939"/>
    <w:link w:val="1103"/>
    <w:qFormat/>
    <w:rPr>
      <w:rFonts w:ascii="Times New Roman" w:hAnsi="Times New Roman"/>
      <w:sz w:val="20"/>
    </w:rPr>
  </w:style>
  <w:style w:type="paragraph" w:styleId="1105" w:customStyle="1">
    <w:name w:val="Font Style17"/>
    <w:link w:val="1106"/>
    <w:qFormat/>
    <w:rPr>
      <w:rFonts w:ascii="Times New Roman" w:hAnsi="Times New Roman"/>
      <w:color w:val="000000"/>
      <w:sz w:val="26"/>
      <w:lang w:eastAsia="zh-CN"/>
    </w:rPr>
  </w:style>
  <w:style w:type="character" w:styleId="1106" w:customStyle="1">
    <w:name w:val="Font Style171"/>
    <w:link w:val="1105"/>
    <w:qFormat/>
    <w:rPr>
      <w:rFonts w:ascii="Times New Roman" w:hAnsi="Times New Roman"/>
      <w:sz w:val="26"/>
    </w:rPr>
  </w:style>
  <w:style w:type="character" w:styleId="1107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08" w:customStyle="1">
    <w:name w:val="Font Style11"/>
    <w:link w:val="1109"/>
    <w:qFormat/>
    <w:rPr>
      <w:rFonts w:ascii="Times New Roman" w:hAnsi="Times New Roman"/>
      <w:color w:val="000000"/>
      <w:sz w:val="22"/>
      <w:lang w:eastAsia="zh-CN"/>
    </w:rPr>
  </w:style>
  <w:style w:type="character" w:styleId="1109" w:customStyle="1">
    <w:name w:val="Font Style111"/>
    <w:link w:val="1108"/>
    <w:qFormat/>
    <w:rPr>
      <w:rFonts w:ascii="Times New Roman" w:hAnsi="Times New Roman"/>
      <w:sz w:val="22"/>
    </w:rPr>
  </w:style>
  <w:style w:type="paragraph" w:styleId="1110" w:customStyle="1">
    <w:name w:val="Основной текст (3)"/>
    <w:basedOn w:val="742"/>
    <w:link w:val="1111"/>
    <w:qFormat/>
    <w:pPr>
      <w:spacing w:before="420" w:after="120" w:line="465" w:lineRule="exact"/>
      <w:widowControl w:val="off"/>
    </w:pPr>
    <w:rPr>
      <w:sz w:val="18"/>
    </w:rPr>
  </w:style>
  <w:style w:type="character" w:styleId="1111" w:customStyle="1">
    <w:name w:val="Основной текст (3)1"/>
    <w:basedOn w:val="939"/>
    <w:link w:val="1110"/>
    <w:qFormat/>
    <w:rPr>
      <w:rFonts w:ascii="Times New Roman" w:hAnsi="Times New Roman"/>
      <w:sz w:val="18"/>
    </w:rPr>
  </w:style>
  <w:style w:type="paragraph" w:styleId="1112" w:customStyle="1">
    <w:name w:val="headertext"/>
    <w:basedOn w:val="742"/>
    <w:link w:val="1113"/>
    <w:qFormat/>
    <w:pPr>
      <w:spacing w:beforeAutospacing="1" w:afterAutospacing="1"/>
    </w:pPr>
  </w:style>
  <w:style w:type="character" w:styleId="1113" w:customStyle="1">
    <w:name w:val="headertext1"/>
    <w:basedOn w:val="939"/>
    <w:link w:val="1112"/>
    <w:qFormat/>
    <w:rPr>
      <w:rFonts w:ascii="Times New Roman" w:hAnsi="Times New Roman"/>
      <w:sz w:val="24"/>
    </w:rPr>
  </w:style>
  <w:style w:type="paragraph" w:styleId="1114" w:customStyle="1">
    <w:name w:val="Основной текст (5) + 132"/>
    <w:link w:val="1115"/>
    <w:qFormat/>
    <w:rPr>
      <w:rFonts w:ascii="Times New Roman" w:hAnsi="Times New Roman"/>
      <w:b/>
      <w:color w:val="000000"/>
      <w:sz w:val="27"/>
      <w:highlight w:val="white"/>
      <w:lang w:eastAsia="zh-CN"/>
    </w:rPr>
  </w:style>
  <w:style w:type="character" w:styleId="1115" w:customStyle="1">
    <w:name w:val="Основной текст (5) + 1321"/>
    <w:link w:val="1114"/>
    <w:qFormat/>
    <w:rPr>
      <w:rFonts w:ascii="Times New Roman" w:hAnsi="Times New Roman"/>
      <w:b/>
      <w:sz w:val="27"/>
      <w:highlight w:val="white"/>
    </w:rPr>
  </w:style>
  <w:style w:type="paragraph" w:styleId="1116" w:customStyle="1">
    <w:name w:val="Style64"/>
    <w:basedOn w:val="742"/>
    <w:link w:val="1117"/>
    <w:qFormat/>
    <w:pPr>
      <w:spacing w:line="331" w:lineRule="exact"/>
      <w:widowControl w:val="off"/>
    </w:pPr>
  </w:style>
  <w:style w:type="character" w:styleId="1117" w:customStyle="1">
    <w:name w:val="Style641"/>
    <w:basedOn w:val="939"/>
    <w:link w:val="1116"/>
    <w:qFormat/>
    <w:rPr>
      <w:rFonts w:ascii="Times New Roman" w:hAnsi="Times New Roman"/>
      <w:sz w:val="24"/>
    </w:rPr>
  </w:style>
  <w:style w:type="paragraph" w:styleId="1118" w:customStyle="1">
    <w:name w:val="Основной текст (13)"/>
    <w:basedOn w:val="742"/>
    <w:link w:val="1119"/>
    <w:qFormat/>
    <w:pPr>
      <w:ind w:left="740" w:hanging="740"/>
      <w:jc w:val="both"/>
      <w:spacing w:line="240" w:lineRule="atLeast"/>
    </w:pPr>
    <w:rPr>
      <w:sz w:val="22"/>
    </w:rPr>
  </w:style>
  <w:style w:type="character" w:styleId="1119" w:customStyle="1">
    <w:name w:val="Основной текст (13)1"/>
    <w:basedOn w:val="939"/>
    <w:link w:val="1118"/>
    <w:qFormat/>
    <w:rPr>
      <w:rFonts w:ascii="Times New Roman" w:hAnsi="Times New Roman"/>
      <w:sz w:val="22"/>
    </w:rPr>
  </w:style>
  <w:style w:type="character" w:styleId="1120" w:customStyle="1">
    <w:name w:val="Подзаголовок Знак"/>
    <w:basedOn w:val="939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21" w:customStyle="1">
    <w:name w:val="Подпись к таблице"/>
    <w:link w:val="1122"/>
    <w:qFormat/>
    <w:rPr>
      <w:rFonts w:ascii="Times New Roman" w:hAnsi="Times New Roman"/>
      <w:color w:val="000000"/>
      <w:sz w:val="27"/>
      <w:highlight w:val="white"/>
      <w:u w:val="single"/>
      <w:lang w:eastAsia="zh-CN"/>
    </w:rPr>
  </w:style>
  <w:style w:type="character" w:styleId="1122" w:customStyle="1">
    <w:name w:val="Подпись к таблице12"/>
    <w:link w:val="1121"/>
    <w:qFormat/>
    <w:rPr>
      <w:rFonts w:ascii="Times New Roman" w:hAnsi="Times New Roman"/>
      <w:sz w:val="27"/>
      <w:highlight w:val="white"/>
      <w:u w:val="single"/>
    </w:rPr>
  </w:style>
  <w:style w:type="paragraph" w:styleId="1123" w:customStyle="1">
    <w:name w:val="Font Style39"/>
    <w:link w:val="1124"/>
    <w:qFormat/>
    <w:rPr>
      <w:rFonts w:ascii="Times New Roman" w:hAnsi="Times New Roman"/>
      <w:color w:val="000000"/>
      <w:sz w:val="18"/>
      <w:lang w:eastAsia="zh-CN"/>
    </w:rPr>
  </w:style>
  <w:style w:type="character" w:styleId="1124" w:customStyle="1">
    <w:name w:val="Font Style391"/>
    <w:link w:val="1123"/>
    <w:qFormat/>
    <w:rPr>
      <w:rFonts w:ascii="Times New Roman" w:hAnsi="Times New Roman"/>
      <w:sz w:val="18"/>
    </w:rPr>
  </w:style>
  <w:style w:type="paragraph" w:styleId="1125" w:customStyle="1">
    <w:name w:val="Основной текст (18)"/>
    <w:basedOn w:val="742"/>
    <w:link w:val="1126"/>
    <w:qFormat/>
    <w:pPr>
      <w:jc w:val="center"/>
      <w:spacing w:line="259" w:lineRule="exact"/>
    </w:pPr>
    <w:rPr>
      <w:i/>
      <w:sz w:val="20"/>
    </w:rPr>
  </w:style>
  <w:style w:type="character" w:styleId="1126" w:customStyle="1">
    <w:name w:val="Основной текст (18)1"/>
    <w:basedOn w:val="939"/>
    <w:link w:val="1125"/>
    <w:qFormat/>
    <w:rPr>
      <w:rFonts w:ascii="Times New Roman" w:hAnsi="Times New Roman"/>
      <w:i/>
      <w:sz w:val="20"/>
    </w:rPr>
  </w:style>
  <w:style w:type="paragraph" w:styleId="1127" w:customStyle="1">
    <w:name w:val="Font Style36"/>
    <w:link w:val="1128"/>
    <w:qFormat/>
    <w:rPr>
      <w:rFonts w:ascii="Times New Roman" w:hAnsi="Times New Roman"/>
      <w:color w:val="000000"/>
      <w:sz w:val="28"/>
      <w:lang w:eastAsia="zh-CN"/>
    </w:rPr>
  </w:style>
  <w:style w:type="character" w:styleId="1128" w:customStyle="1">
    <w:name w:val="Font Style361"/>
    <w:link w:val="1127"/>
    <w:qFormat/>
    <w:rPr>
      <w:rFonts w:ascii="Times New Roman" w:hAnsi="Times New Roman"/>
      <w:sz w:val="28"/>
    </w:rPr>
  </w:style>
  <w:style w:type="paragraph" w:styleId="1129" w:customStyle="1">
    <w:name w:val="Style214"/>
    <w:basedOn w:val="742"/>
    <w:link w:val="1130"/>
    <w:qFormat/>
    <w:pPr>
      <w:ind w:firstLine="557"/>
      <w:jc w:val="both"/>
      <w:spacing w:line="322" w:lineRule="exact"/>
    </w:pPr>
    <w:rPr>
      <w:sz w:val="20"/>
    </w:rPr>
  </w:style>
  <w:style w:type="character" w:styleId="1130" w:customStyle="1">
    <w:name w:val="Style2141"/>
    <w:basedOn w:val="939"/>
    <w:link w:val="1129"/>
    <w:qFormat/>
    <w:rPr>
      <w:rFonts w:ascii="Times New Roman" w:hAnsi="Times New Roman"/>
      <w:sz w:val="20"/>
    </w:rPr>
  </w:style>
  <w:style w:type="paragraph" w:styleId="1131" w:customStyle="1">
    <w:name w:val="Неразрешенное упоминание1"/>
    <w:basedOn w:val="946"/>
    <w:link w:val="1132"/>
    <w:qFormat/>
    <w:rPr>
      <w:color w:val="605e5c"/>
      <w:shd w:val="clear" w:color="auto" w:fill="e1dfdd"/>
    </w:rPr>
  </w:style>
  <w:style w:type="character" w:styleId="1132" w:customStyle="1">
    <w:name w:val="Неразрешенное упоминание11"/>
    <w:basedOn w:val="948"/>
    <w:link w:val="1131"/>
    <w:qFormat/>
    <w:rPr>
      <w:color w:val="605e5c"/>
      <w:shd w:val="clear" w:color="auto" w:fill="e1dfdd"/>
    </w:rPr>
  </w:style>
  <w:style w:type="character" w:styleId="1133" w:customStyle="1">
    <w:name w:val="Заголовок Знак"/>
    <w:basedOn w:val="939"/>
    <w:link w:val="779"/>
    <w:qFormat/>
    <w:rPr>
      <w:rFonts w:ascii="Times New Roman" w:hAnsi="Times New Roman"/>
      <w:b/>
      <w:sz w:val="20"/>
    </w:rPr>
  </w:style>
  <w:style w:type="character" w:styleId="1134" w:customStyle="1">
    <w:name w:val="Основной текст с отступом Знак"/>
    <w:basedOn w:val="939"/>
    <w:link w:val="778"/>
    <w:qFormat/>
    <w:rPr>
      <w:rFonts w:ascii="Times New Roman" w:hAnsi="Times New Roman"/>
      <w:sz w:val="20"/>
    </w:rPr>
  </w:style>
  <w:style w:type="character" w:styleId="1135" w:customStyle="1">
    <w:name w:val="Заголовок 4 Знак"/>
    <w:basedOn w:val="939"/>
    <w:link w:val="746"/>
    <w:qFormat/>
    <w:rPr>
      <w:rFonts w:ascii="Calibri" w:hAnsi="Calibri"/>
      <w:b/>
      <w:sz w:val="28"/>
    </w:rPr>
  </w:style>
  <w:style w:type="paragraph" w:styleId="1136" w:customStyle="1">
    <w:name w:val="Подзаголовок Знак1"/>
    <w:link w:val="1137"/>
    <w:qFormat/>
    <w:rPr>
      <w:rFonts w:ascii="Cambria" w:hAnsi="Cambria"/>
      <w:i/>
      <w:color w:val="4f81bd"/>
      <w:spacing w:val="15"/>
      <w:sz w:val="24"/>
      <w:lang w:eastAsia="zh-CN"/>
    </w:rPr>
  </w:style>
  <w:style w:type="character" w:styleId="1137" w:customStyle="1">
    <w:name w:val="Подзаголовок Знак11"/>
    <w:link w:val="1136"/>
    <w:qFormat/>
    <w:rPr>
      <w:rFonts w:ascii="Cambria" w:hAnsi="Cambria"/>
      <w:i/>
      <w:color w:val="4f81bd"/>
      <w:spacing w:val="15"/>
      <w:sz w:val="24"/>
    </w:rPr>
  </w:style>
  <w:style w:type="paragraph" w:styleId="1138" w:customStyle="1">
    <w:name w:val="Знак сноски1"/>
    <w:link w:val="1139"/>
    <w:qFormat/>
    <w:rPr>
      <w:color w:val="000000"/>
      <w:vertAlign w:val="superscript"/>
      <w:lang w:eastAsia="zh-CN"/>
    </w:rPr>
  </w:style>
  <w:style w:type="character" w:styleId="1139" w:customStyle="1">
    <w:name w:val="Знак сноски11"/>
    <w:link w:val="1138"/>
    <w:qFormat/>
    <w:rPr>
      <w:vertAlign w:val="superscript"/>
    </w:rPr>
  </w:style>
  <w:style w:type="paragraph" w:styleId="1140" w:customStyle="1">
    <w:name w:val="Заголовок 1 Знак1"/>
    <w:link w:val="1141"/>
    <w:qFormat/>
    <w:rPr>
      <w:rFonts w:ascii="Cambria" w:hAnsi="Cambria"/>
      <w:b/>
      <w:color w:val="365f91"/>
      <w:sz w:val="28"/>
      <w:lang w:eastAsia="zh-CN"/>
    </w:rPr>
  </w:style>
  <w:style w:type="character" w:styleId="1141" w:customStyle="1">
    <w:name w:val="Заголовок 1 Знак11"/>
    <w:link w:val="1140"/>
    <w:qFormat/>
    <w:rPr>
      <w:rFonts w:ascii="Cambria" w:hAnsi="Cambria"/>
      <w:b/>
      <w:color w:val="365f91"/>
      <w:sz w:val="28"/>
    </w:rPr>
  </w:style>
  <w:style w:type="paragraph" w:styleId="1142" w:customStyle="1">
    <w:name w:val="Обычный13"/>
    <w:link w:val="1143"/>
    <w:qFormat/>
    <w:rPr>
      <w:rFonts w:ascii="Times New Roman" w:hAnsi="Times New Roman"/>
      <w:color w:val="000000"/>
      <w:lang w:eastAsia="zh-CN"/>
    </w:rPr>
  </w:style>
  <w:style w:type="character" w:styleId="1143" w:customStyle="1">
    <w:name w:val="Обычный14"/>
    <w:link w:val="1142"/>
    <w:qFormat/>
    <w:rPr>
      <w:rFonts w:ascii="Times New Roman" w:hAnsi="Times New Roman"/>
    </w:rPr>
  </w:style>
  <w:style w:type="paragraph" w:styleId="1144" w:customStyle="1">
    <w:name w:val="Основной текст (11) + Не курсив1"/>
    <w:link w:val="1145"/>
    <w:qFormat/>
    <w:rPr>
      <w:rFonts w:ascii="Times New Roman" w:hAnsi="Times New Roman"/>
      <w:color w:val="000000"/>
      <w:sz w:val="22"/>
      <w:highlight w:val="white"/>
      <w:lang w:eastAsia="zh-CN"/>
    </w:rPr>
  </w:style>
  <w:style w:type="character" w:styleId="1145" w:customStyle="1">
    <w:name w:val="Основной текст (11) + Не курсив11"/>
    <w:link w:val="1144"/>
    <w:qFormat/>
    <w:rPr>
      <w:rFonts w:ascii="Times New Roman" w:hAnsi="Times New Roman"/>
      <w:sz w:val="22"/>
      <w:highlight w:val="white"/>
    </w:rPr>
  </w:style>
  <w:style w:type="character" w:styleId="1146" w:customStyle="1">
    <w:name w:val="Заголовок 2 Знак"/>
    <w:basedOn w:val="939"/>
    <w:link w:val="744"/>
    <w:qFormat/>
    <w:rPr>
      <w:rFonts w:ascii="Arial" w:hAnsi="Arial"/>
      <w:b/>
      <w:i/>
      <w:sz w:val="28"/>
    </w:rPr>
  </w:style>
  <w:style w:type="paragraph" w:styleId="1147" w:customStyle="1">
    <w:name w:val="Подпись к таблице11"/>
    <w:basedOn w:val="742"/>
    <w:link w:val="1148"/>
    <w:qFormat/>
    <w:pPr>
      <w:spacing w:line="240" w:lineRule="atLeast"/>
    </w:pPr>
    <w:rPr>
      <w:sz w:val="27"/>
    </w:rPr>
  </w:style>
  <w:style w:type="character" w:styleId="1148" w:customStyle="1">
    <w:name w:val="Подпись к таблице1"/>
    <w:basedOn w:val="939"/>
    <w:link w:val="1147"/>
    <w:qFormat/>
    <w:rPr>
      <w:rFonts w:ascii="Times New Roman" w:hAnsi="Times New Roman"/>
      <w:sz w:val="27"/>
    </w:rPr>
  </w:style>
  <w:style w:type="paragraph" w:styleId="1149" w:customStyle="1">
    <w:name w:val="Font Style49"/>
    <w:link w:val="1150"/>
    <w:qFormat/>
    <w:rPr>
      <w:rFonts w:ascii="Times New Roman" w:hAnsi="Times New Roman"/>
      <w:color w:val="000000"/>
      <w:sz w:val="26"/>
      <w:lang w:eastAsia="zh-CN"/>
    </w:rPr>
  </w:style>
  <w:style w:type="character" w:styleId="1150" w:customStyle="1">
    <w:name w:val="Font Style491"/>
    <w:link w:val="1149"/>
    <w:qFormat/>
    <w:rPr>
      <w:rFonts w:ascii="Times New Roman" w:hAnsi="Times New Roman"/>
      <w:sz w:val="26"/>
    </w:rPr>
  </w:style>
  <w:style w:type="paragraph" w:styleId="1151" w:customStyle="1">
    <w:name w:val="Style3"/>
    <w:basedOn w:val="742"/>
    <w:link w:val="1152"/>
    <w:qFormat/>
    <w:pPr>
      <w:spacing w:line="322" w:lineRule="exact"/>
      <w:widowControl w:val="off"/>
    </w:pPr>
  </w:style>
  <w:style w:type="character" w:styleId="1152" w:customStyle="1">
    <w:name w:val="Style32"/>
    <w:basedOn w:val="939"/>
    <w:link w:val="1151"/>
    <w:qFormat/>
    <w:rPr>
      <w:rFonts w:ascii="Times New Roman" w:hAnsi="Times New Roman"/>
      <w:sz w:val="24"/>
    </w:rPr>
  </w:style>
  <w:style w:type="paragraph" w:styleId="1153" w:customStyle="1">
    <w:name w:val="Основной текст (39)11"/>
    <w:basedOn w:val="742"/>
    <w:link w:val="1154"/>
    <w:qFormat/>
    <w:pPr>
      <w:jc w:val="both"/>
      <w:spacing w:after="60" w:line="240" w:lineRule="atLeast"/>
    </w:pPr>
    <w:rPr>
      <w:i/>
      <w:sz w:val="20"/>
    </w:rPr>
  </w:style>
  <w:style w:type="character" w:styleId="1154" w:customStyle="1">
    <w:name w:val="Основной текст (39)1"/>
    <w:basedOn w:val="939"/>
    <w:link w:val="1153"/>
    <w:qFormat/>
    <w:rPr>
      <w:rFonts w:ascii="Times New Roman" w:hAnsi="Times New Roman"/>
      <w:i/>
      <w:sz w:val="20"/>
    </w:rPr>
  </w:style>
  <w:style w:type="paragraph" w:styleId="1155" w:customStyle="1">
    <w:name w:val="Заявления"/>
    <w:basedOn w:val="742"/>
    <w:link w:val="1156"/>
    <w:qFormat/>
    <w:pPr>
      <w:ind w:firstLine="851"/>
      <w:jc w:val="both"/>
    </w:pPr>
  </w:style>
  <w:style w:type="character" w:styleId="1156" w:customStyle="1">
    <w:name w:val="Заявления1"/>
    <w:basedOn w:val="939"/>
    <w:link w:val="1155"/>
    <w:qFormat/>
    <w:rPr>
      <w:rFonts w:ascii="Times New Roman" w:hAnsi="Times New Roman"/>
      <w:sz w:val="24"/>
    </w:rPr>
  </w:style>
  <w:style w:type="character" w:styleId="1157" w:customStyle="1">
    <w:name w:val="Заголовок 6 Знак"/>
    <w:basedOn w:val="939"/>
    <w:link w:val="748"/>
    <w:qFormat/>
    <w:rPr>
      <w:rFonts w:ascii="Times New Roman" w:hAnsi="Times New Roman"/>
      <w:b/>
      <w:sz w:val="20"/>
    </w:rPr>
  </w:style>
  <w:style w:type="paragraph" w:styleId="1158" w:customStyle="1">
    <w:name w:val="Основной текст (5) + Курсив"/>
    <w:link w:val="1159"/>
    <w:qFormat/>
    <w:rPr>
      <w:rFonts w:ascii="Times New Roman" w:hAnsi="Times New Roman"/>
      <w:i/>
      <w:color w:val="000000"/>
      <w:highlight w:val="white"/>
      <w:lang w:eastAsia="zh-CN"/>
    </w:rPr>
  </w:style>
  <w:style w:type="character" w:styleId="1159" w:customStyle="1">
    <w:name w:val="Основной текст (5) + Курсив1"/>
    <w:link w:val="1158"/>
    <w:qFormat/>
    <w:rPr>
      <w:rFonts w:ascii="Times New Roman" w:hAnsi="Times New Roman"/>
      <w:i/>
      <w:highlight w:val="white"/>
    </w:rPr>
  </w:style>
  <w:style w:type="table" w:styleId="1160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1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2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3" w:customStyle="1">
    <w:name w:val="Неразрешенное упоминание2"/>
    <w:basedOn w:val="75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consultant.ru/edu/student/download_books/book/mezhdunarodnyj_kommercheskij_arbitrazh_uchebnik/" TargetMode="External"/><Relationship Id="rId13" Type="http://schemas.openxmlformats.org/officeDocument/2006/relationships/hyperlink" Target="https://mlcjournal.ru/s231243500022384-0-1/" TargetMode="External"/><Relationship Id="rId14" Type="http://schemas.openxmlformats.org/officeDocument/2006/relationships/hyperlink" Target="https://online.consultant.ru/riv/cgi/online.cgi?req=doc&amp;base=CMB&amp;n=19114&amp;dst=102240&amp;cacheid=B4E818A46C1519D91C01976F08EEA75A&amp;mode=splus&amp;rnd=VvH2rw#Bv8NoaUkLF9PXga5" TargetMode="External"/><Relationship Id="rId15" Type="http://schemas.openxmlformats.org/officeDocument/2006/relationships/hyperlink" Target="https://online.consultant.ru/riv/cgi/online.cgi?req=doc&amp;base=CJI&amp;n=130237&amp;cacheid=B4E818A46C1519D91C01976F08EEA75A&amp;mode=splus&amp;rnd=VvH2rw#xeXOoaUTZ8dTZ6FR" TargetMode="External"/><Relationship Id="rId16" Type="http://schemas.openxmlformats.org/officeDocument/2006/relationships/hyperlink" Target="https://online.consultant.ru/riv/cgi/online.cgi?req=doc&amp;base=CJI&amp;n=151489&amp;cacheid=B4E818A46C1519D91C01976F08EEA75A&amp;mode=splus&amp;rnd=VvH2rw#qj1OoaUychEn9gcy" TargetMode="External"/><Relationship Id="rId17" Type="http://schemas.openxmlformats.org/officeDocument/2006/relationships/hyperlink" Target="http://ebs.prospekt.org/books" TargetMode="External"/><Relationship Id="rId18" Type="http://schemas.openxmlformats.org/officeDocument/2006/relationships/hyperlink" Target="https://elknigi.ru/" TargetMode="External"/><Relationship Id="rId19" Type="http://schemas.openxmlformats.org/officeDocument/2006/relationships/hyperlink" Target="http://www.garant.ru" TargetMode="External"/><Relationship Id="rId20" Type="http://schemas.openxmlformats.org/officeDocument/2006/relationships/hyperlink" Target="http://www.kodeks.ru" TargetMode="External"/><Relationship Id="rId21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16</cp:revision>
  <dcterms:created xsi:type="dcterms:W3CDTF">2025-01-24T13:26:00Z</dcterms:created>
  <dcterms:modified xsi:type="dcterms:W3CDTF">2025-08-12T11:29:21Z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D33521634E8B4E269B4189D7D48995FD_12</vt:lpwstr>
  </property>
</Properties>
</file>