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1f3"/>
        <w:tblW w:w="0" w:type="auto"/>
        <w:tblBorders>
          <w:top w:val="none" w:sz="4" w:space="0" w:color="000000"/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58"/>
      </w:tblGrid>
      <w:tr w:rsidR="00D1346E" w14:paraId="04ACB82F" w14:textId="77777777">
        <w:trPr>
          <w:trHeight w:val="966"/>
        </w:trPr>
        <w:tc>
          <w:tcPr>
            <w:tcW w:w="985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14:paraId="7C9E899C" w14:textId="77777777" w:rsidR="00D1346E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bookmarkStart w:id="0" w:name="_Hlk113009947"/>
            <w:r>
              <w:rPr>
                <w:rFonts w:ascii="Times New Roman" w:hAnsi="Times New Roman"/>
                <w:b/>
                <w:sz w:val="24"/>
              </w:rPr>
              <w:t>Автономная некоммерческая организация</w:t>
            </w:r>
          </w:p>
          <w:p w14:paraId="69122160" w14:textId="77777777" w:rsidR="00D1346E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bookmarkStart w:id="1" w:name="_Hlk115363776"/>
            <w:r>
              <w:rPr>
                <w:rFonts w:ascii="Times New Roman" w:hAnsi="Times New Roman"/>
                <w:b/>
                <w:sz w:val="24"/>
              </w:rPr>
              <w:t>«Научно-исследовательский «Центр развития энергетического права и современной правовой науки имени В.А. Мусина»</w:t>
            </w:r>
            <w:bookmarkEnd w:id="0"/>
            <w:bookmarkEnd w:id="1"/>
          </w:p>
          <w:p w14:paraId="77975BE1" w14:textId="77777777" w:rsidR="00D1346E" w:rsidRDefault="00D1346E">
            <w:pPr>
              <w:spacing w:after="120"/>
              <w:jc w:val="center"/>
              <w:rPr>
                <w:rFonts w:ascii="Times New Roman" w:hAnsi="Times New Roman"/>
                <w:b/>
                <w:color w:val="0033CC"/>
                <w:sz w:val="20"/>
              </w:rPr>
            </w:pPr>
          </w:p>
        </w:tc>
      </w:tr>
    </w:tbl>
    <w:p w14:paraId="712296D9" w14:textId="77777777" w:rsidR="00D1346E" w:rsidRDefault="00D1346E">
      <w:pPr>
        <w:tabs>
          <w:tab w:val="center" w:pos="4153"/>
          <w:tab w:val="right" w:pos="8306"/>
        </w:tabs>
        <w:rPr>
          <w:rFonts w:ascii="Cambria" w:hAnsi="Cambria"/>
          <w:b/>
          <w:sz w:val="28"/>
        </w:rPr>
      </w:pPr>
    </w:p>
    <w:p w14:paraId="5701F060" w14:textId="77777777" w:rsidR="00D1346E" w:rsidRDefault="00D1346E">
      <w:pPr>
        <w:widowControl w:val="0"/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/>
          <w:b/>
          <w:spacing w:val="40"/>
          <w:sz w:val="32"/>
        </w:rPr>
      </w:pPr>
    </w:p>
    <w:p w14:paraId="006F824C" w14:textId="77777777" w:rsidR="00D1346E" w:rsidRDefault="00000000">
      <w:pPr>
        <w:widowControl w:val="0"/>
        <w:tabs>
          <w:tab w:val="center" w:pos="4153"/>
          <w:tab w:val="right" w:pos="8306"/>
        </w:tabs>
        <w:spacing w:after="0" w:line="240" w:lineRule="auto"/>
        <w:jc w:val="center"/>
        <w:rPr>
          <w:b/>
          <w:spacing w:val="40"/>
          <w:sz w:val="32"/>
        </w:rPr>
      </w:pPr>
      <w:r>
        <w:rPr>
          <w:rFonts w:ascii="Times New Roman" w:hAnsi="Times New Roman"/>
          <w:b/>
          <w:spacing w:val="40"/>
          <w:sz w:val="32"/>
        </w:rPr>
        <w:t>ПРИКАЗ</w:t>
      </w:r>
    </w:p>
    <w:p w14:paraId="50E654E8" w14:textId="77777777" w:rsidR="00D1346E" w:rsidRDefault="00D1346E">
      <w:pPr>
        <w:tabs>
          <w:tab w:val="center" w:pos="4153"/>
          <w:tab w:val="right" w:pos="8306"/>
        </w:tabs>
        <w:spacing w:after="0" w:line="240" w:lineRule="auto"/>
        <w:contextualSpacing/>
        <w:jc w:val="center"/>
      </w:pPr>
    </w:p>
    <w:p w14:paraId="2F542412" w14:textId="77777777" w:rsidR="00D1346E" w:rsidRDefault="00D1346E">
      <w:pPr>
        <w:tabs>
          <w:tab w:val="center" w:pos="4153"/>
          <w:tab w:val="right" w:pos="8306"/>
        </w:tabs>
        <w:spacing w:after="0" w:line="240" w:lineRule="auto"/>
        <w:contextualSpacing/>
        <w:jc w:val="center"/>
      </w:pPr>
    </w:p>
    <w:p w14:paraId="49F89909" w14:textId="50E6CC56" w:rsidR="00D1346E" w:rsidRDefault="00000000">
      <w:pPr>
        <w:tabs>
          <w:tab w:val="center" w:pos="0"/>
        </w:tabs>
        <w:spacing w:after="0" w:line="240" w:lineRule="auto"/>
        <w:contextualSpacing/>
        <w:jc w:val="both"/>
        <w:rPr>
          <w:rFonts w:ascii="Times New Roman" w:hAnsi="Times New Roman"/>
          <w:spacing w:val="40"/>
          <w:sz w:val="28"/>
          <w:u w:val="single"/>
        </w:rPr>
      </w:pPr>
      <w:r w:rsidRPr="002927B4">
        <w:rPr>
          <w:rFonts w:ascii="Times New Roman" w:hAnsi="Times New Roman"/>
          <w:spacing w:val="40"/>
          <w:sz w:val="28"/>
        </w:rPr>
        <w:t>15.08.2024</w:t>
      </w:r>
      <w:r w:rsidR="002927B4">
        <w:rPr>
          <w:rFonts w:ascii="Times New Roman" w:hAnsi="Times New Roman"/>
          <w:spacing w:val="40"/>
          <w:sz w:val="28"/>
        </w:rPr>
        <w:t xml:space="preserve"> </w:t>
      </w:r>
      <w:r w:rsidR="002927B4" w:rsidRPr="002927B4">
        <w:rPr>
          <w:rFonts w:ascii="Times New Roman" w:hAnsi="Times New Roman"/>
          <w:spacing w:val="40"/>
          <w:sz w:val="28"/>
        </w:rPr>
        <w:t>г.</w:t>
      </w:r>
      <w:r w:rsidRPr="002927B4">
        <w:rPr>
          <w:rFonts w:ascii="Times New Roman" w:hAnsi="Times New Roman"/>
          <w:spacing w:val="40"/>
          <w:sz w:val="28"/>
        </w:rPr>
        <w:tab/>
      </w:r>
      <w:r>
        <w:rPr>
          <w:rFonts w:ascii="Times New Roman" w:hAnsi="Times New Roman"/>
          <w:spacing w:val="40"/>
          <w:sz w:val="28"/>
        </w:rPr>
        <w:tab/>
      </w:r>
      <w:r>
        <w:rPr>
          <w:rFonts w:ascii="Times New Roman" w:hAnsi="Times New Roman"/>
          <w:spacing w:val="40"/>
          <w:sz w:val="28"/>
        </w:rPr>
        <w:tab/>
      </w:r>
      <w:r>
        <w:rPr>
          <w:rFonts w:ascii="Times New Roman" w:hAnsi="Times New Roman"/>
          <w:spacing w:val="40"/>
          <w:sz w:val="28"/>
        </w:rPr>
        <w:tab/>
      </w:r>
      <w:r>
        <w:rPr>
          <w:rFonts w:ascii="Times New Roman" w:hAnsi="Times New Roman"/>
          <w:spacing w:val="40"/>
          <w:sz w:val="28"/>
        </w:rPr>
        <w:tab/>
        <w:t xml:space="preserve">             №</w:t>
      </w:r>
      <w:r w:rsidR="002927B4"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pacing w:val="40"/>
          <w:sz w:val="28"/>
        </w:rPr>
        <w:t>15-08-24- КЦП</w:t>
      </w:r>
    </w:p>
    <w:p w14:paraId="6113C795" w14:textId="77777777" w:rsidR="00D1346E" w:rsidRDefault="00D1346E">
      <w:pPr>
        <w:tabs>
          <w:tab w:val="center" w:pos="0"/>
        </w:tabs>
        <w:spacing w:after="0" w:line="240" w:lineRule="auto"/>
        <w:contextualSpacing/>
        <w:jc w:val="both"/>
        <w:rPr>
          <w:rFonts w:ascii="Times New Roman" w:hAnsi="Times New Roman"/>
          <w:spacing w:val="40"/>
          <w:sz w:val="28"/>
        </w:rPr>
      </w:pPr>
    </w:p>
    <w:p w14:paraId="4EDC8CC0" w14:textId="77777777" w:rsidR="00D1346E" w:rsidRDefault="00D1346E">
      <w:pPr>
        <w:tabs>
          <w:tab w:val="center" w:pos="0"/>
        </w:tabs>
        <w:spacing w:after="0" w:line="240" w:lineRule="auto"/>
        <w:contextualSpacing/>
        <w:jc w:val="both"/>
        <w:rPr>
          <w:rFonts w:ascii="Times New Roman" w:hAnsi="Times New Roman"/>
          <w:spacing w:val="40"/>
          <w:sz w:val="28"/>
        </w:rPr>
      </w:pPr>
    </w:p>
    <w:tbl>
      <w:tblPr>
        <w:tblStyle w:val="afc"/>
        <w:tblW w:w="0" w:type="auto"/>
        <w:tblInd w:w="-289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96"/>
        <w:gridCol w:w="4647"/>
      </w:tblGrid>
      <w:tr w:rsidR="00D1346E" w14:paraId="10997BCB" w14:textId="77777777">
        <w:tc>
          <w:tcPr>
            <w:tcW w:w="499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7E10719F" w14:textId="77777777" w:rsidR="00D1346E" w:rsidRDefault="00000000">
            <w:pPr>
              <w:tabs>
                <w:tab w:val="center" w:pos="0"/>
              </w:tabs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 внесении </w:t>
            </w:r>
            <w:proofErr w:type="gramStart"/>
            <w:r>
              <w:rPr>
                <w:rFonts w:ascii="Times New Roman" w:hAnsi="Times New Roman"/>
                <w:sz w:val="24"/>
              </w:rPr>
              <w:t>изменений  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Приложение</w:t>
            </w:r>
          </w:p>
          <w:p w14:paraId="57E3D2BA" w14:textId="77777777" w:rsidR="00D1346E" w:rsidRDefault="00000000">
            <w:pPr>
              <w:tabs>
                <w:tab w:val="center" w:pos="0"/>
              </w:tabs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к Приказу от 24.10.2023 </w:t>
            </w:r>
          </w:p>
          <w:p w14:paraId="5A180E0C" w14:textId="77777777" w:rsidR="00D1346E" w:rsidRDefault="00000000">
            <w:pPr>
              <w:tabs>
                <w:tab w:val="center" w:pos="0"/>
              </w:tabs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24-10-23 КЦП</w:t>
            </w:r>
          </w:p>
        </w:tc>
        <w:tc>
          <w:tcPr>
            <w:tcW w:w="464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7DFD273" w14:textId="77777777" w:rsidR="00D1346E" w:rsidRDefault="00D1346E">
            <w:pPr>
              <w:tabs>
                <w:tab w:val="center" w:pos="0"/>
              </w:tabs>
              <w:contextualSpacing/>
              <w:jc w:val="both"/>
              <w:rPr>
                <w:rFonts w:ascii="Times New Roman" w:hAnsi="Times New Roman"/>
                <w:spacing w:val="40"/>
                <w:sz w:val="28"/>
              </w:rPr>
            </w:pPr>
          </w:p>
        </w:tc>
      </w:tr>
    </w:tbl>
    <w:p w14:paraId="6B2ED171" w14:textId="77777777" w:rsidR="00D1346E" w:rsidRDefault="00D1346E">
      <w:pPr>
        <w:tabs>
          <w:tab w:val="center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14:paraId="7E25CCD0" w14:textId="77777777" w:rsidR="00D1346E" w:rsidRDefault="00D1346E">
      <w:pPr>
        <w:tabs>
          <w:tab w:val="center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14:paraId="0B2F5601" w14:textId="77777777" w:rsidR="00D1346E" w:rsidRDefault="00000000">
      <w:pPr>
        <w:pStyle w:val="af"/>
        <w:spacing w:beforeAutospacing="0" w:after="0" w:afterAutospacing="0" w:line="288" w:lineRule="atLeast"/>
        <w:jc w:val="both"/>
        <w:rPr>
          <w:color w:val="auto"/>
          <w:sz w:val="28"/>
          <w:szCs w:val="28"/>
        </w:rPr>
      </w:pPr>
      <w:r>
        <w:rPr>
          <w:sz w:val="28"/>
        </w:rPr>
        <w:t xml:space="preserve">На основании пп.3 к пункту 12 </w:t>
      </w:r>
      <w:r>
        <w:rPr>
          <w:color w:val="auto"/>
          <w:sz w:val="28"/>
          <w:szCs w:val="28"/>
        </w:rPr>
        <w:t>Порядка приема на обучение по образовательным программам высшего образования - программам подготовки научных и научно-педагогических кадров в аспирантуре, утвержденного Приказом Минобрнауки России от 06.08.2021 N 721</w:t>
      </w:r>
    </w:p>
    <w:p w14:paraId="32032361" w14:textId="77777777" w:rsidR="00D1346E" w:rsidRDefault="00D1346E">
      <w:pPr>
        <w:pStyle w:val="af"/>
        <w:spacing w:beforeAutospacing="0" w:after="0" w:afterAutospacing="0" w:line="288" w:lineRule="atLeast"/>
        <w:jc w:val="both"/>
        <w:rPr>
          <w:color w:val="auto"/>
          <w:szCs w:val="24"/>
        </w:rPr>
      </w:pPr>
    </w:p>
    <w:p w14:paraId="3D7110DD" w14:textId="77777777" w:rsidR="00D1346E" w:rsidRDefault="00000000">
      <w:pPr>
        <w:tabs>
          <w:tab w:val="center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pacing w:val="40"/>
          <w:sz w:val="28"/>
        </w:rPr>
        <w:t>приказываю</w:t>
      </w:r>
      <w:r>
        <w:rPr>
          <w:rFonts w:ascii="Times New Roman" w:hAnsi="Times New Roman"/>
          <w:sz w:val="28"/>
        </w:rPr>
        <w:t>:</w:t>
      </w:r>
    </w:p>
    <w:p w14:paraId="35A0B2D8" w14:textId="43A3946A" w:rsidR="00D1346E" w:rsidRDefault="00000000">
      <w:pPr>
        <w:pStyle w:val="af6"/>
        <w:numPr>
          <w:ilvl w:val="0"/>
          <w:numId w:val="1"/>
        </w:numPr>
        <w:tabs>
          <w:tab w:val="center" w:pos="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 xml:space="preserve">Внести изменения в приложение 1 к </w:t>
      </w:r>
      <w:proofErr w:type="gramStart"/>
      <w:r>
        <w:rPr>
          <w:rFonts w:ascii="Times New Roman" w:hAnsi="Times New Roman"/>
          <w:sz w:val="28"/>
        </w:rPr>
        <w:t>приказу  от</w:t>
      </w:r>
      <w:proofErr w:type="gramEnd"/>
      <w:r>
        <w:rPr>
          <w:rFonts w:ascii="Times New Roman" w:hAnsi="Times New Roman"/>
          <w:sz w:val="28"/>
        </w:rPr>
        <w:t xml:space="preserve"> 24.10.2023 № 24-10-23КЦП  и утвердить новую редакцию Приложения 1</w:t>
      </w:r>
      <w:r>
        <w:rPr>
          <w:rFonts w:ascii="Times New Roman" w:hAnsi="Times New Roman"/>
          <w:sz w:val="24"/>
        </w:rPr>
        <w:t>.</w:t>
      </w:r>
    </w:p>
    <w:p w14:paraId="70F9EA06" w14:textId="77777777" w:rsidR="00D1346E" w:rsidRDefault="00000000">
      <w:pPr>
        <w:pStyle w:val="af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Контроль за исполнением настоящего приказа оставляю за собой.</w:t>
      </w:r>
    </w:p>
    <w:p w14:paraId="3E93D50D" w14:textId="77777777" w:rsidR="00D1346E" w:rsidRDefault="00D1346E">
      <w:pPr>
        <w:tabs>
          <w:tab w:val="center" w:pos="0"/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14:paraId="48612AB7" w14:textId="77777777" w:rsidR="00D1346E" w:rsidRDefault="00D1346E">
      <w:pPr>
        <w:tabs>
          <w:tab w:val="center" w:pos="0"/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14:paraId="52B083E6" w14:textId="77777777" w:rsidR="00D1346E" w:rsidRDefault="00D1346E">
      <w:pPr>
        <w:tabs>
          <w:tab w:val="center" w:pos="0"/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14:paraId="58C0EB17" w14:textId="77777777" w:rsidR="00D1346E" w:rsidRDefault="00000000">
      <w:pPr>
        <w:tabs>
          <w:tab w:val="center" w:pos="0"/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Директор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В.В. Романова</w:t>
      </w:r>
    </w:p>
    <w:p w14:paraId="7C07B7B4" w14:textId="77777777" w:rsidR="00D1346E" w:rsidRDefault="00000000">
      <w:pPr>
        <w:rPr>
          <w:rFonts w:ascii="Times New Roman" w:hAnsi="Times New Roman"/>
          <w:b/>
          <w:color w:val="000000" w:themeColor="text1"/>
          <w:sz w:val="32"/>
        </w:rPr>
      </w:pPr>
      <w:r>
        <w:rPr>
          <w:rFonts w:ascii="Times New Roman" w:hAnsi="Times New Roman"/>
          <w:b/>
          <w:color w:val="000000" w:themeColor="text1"/>
        </w:rPr>
        <w:br w:type="page" w:clear="all"/>
      </w:r>
    </w:p>
    <w:p w14:paraId="4F1F793D" w14:textId="77777777" w:rsidR="00D1346E" w:rsidRDefault="00000000">
      <w:pPr>
        <w:spacing w:after="0" w:line="240" w:lineRule="auto"/>
        <w:contextualSpacing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1</w:t>
      </w:r>
    </w:p>
    <w:p w14:paraId="057AF4F4" w14:textId="75818EA8" w:rsidR="00D1346E" w:rsidRDefault="00000000">
      <w:pPr>
        <w:spacing w:after="0" w:line="240" w:lineRule="auto"/>
        <w:contextualSpacing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приказу от 1</w:t>
      </w:r>
      <w:r w:rsidRPr="002927B4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.08.2024</w:t>
      </w:r>
      <w:r w:rsidR="002927B4">
        <w:rPr>
          <w:rFonts w:ascii="Times New Roman" w:hAnsi="Times New Roman"/>
          <w:sz w:val="24"/>
        </w:rPr>
        <w:t>г</w:t>
      </w:r>
      <w:r>
        <w:rPr>
          <w:rFonts w:ascii="Times New Roman" w:hAnsi="Times New Roman"/>
          <w:sz w:val="24"/>
        </w:rPr>
        <w:t xml:space="preserve"> № 1</w:t>
      </w:r>
      <w:r w:rsidRPr="002927B4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-08-24-КЦП</w:t>
      </w:r>
    </w:p>
    <w:p w14:paraId="5913D54F" w14:textId="77777777" w:rsidR="00D1346E" w:rsidRDefault="00D1346E">
      <w:pPr>
        <w:pStyle w:val="10"/>
        <w:spacing w:before="0" w:after="360"/>
        <w:rPr>
          <w:rFonts w:ascii="Times New Roman" w:hAnsi="Times New Roman"/>
          <w:b/>
          <w:color w:val="000000" w:themeColor="text1"/>
        </w:rPr>
      </w:pPr>
    </w:p>
    <w:p w14:paraId="68EB1907" w14:textId="77777777" w:rsidR="00D1346E" w:rsidRDefault="00000000">
      <w:pPr>
        <w:pStyle w:val="10"/>
        <w:spacing w:before="0" w:after="36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Контрольные цифры приема на 2024 год по программам подготовки научных и научно-педагогических кадров в аспирантуре</w:t>
      </w:r>
    </w:p>
    <w:p w14:paraId="1E2C1FE0" w14:textId="77777777" w:rsidR="00D1346E" w:rsidRDefault="0000000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Очная форма обучения</w:t>
      </w:r>
    </w:p>
    <w:p w14:paraId="1DCF914B" w14:textId="77777777" w:rsidR="00D1346E" w:rsidRDefault="00D1346E">
      <w:pPr>
        <w:spacing w:after="0" w:line="240" w:lineRule="auto"/>
        <w:rPr>
          <w:b/>
          <w:sz w:val="28"/>
        </w:rPr>
      </w:pPr>
    </w:p>
    <w:tbl>
      <w:tblPr>
        <w:tblStyle w:val="afc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996"/>
        <w:gridCol w:w="3244"/>
        <w:gridCol w:w="1922"/>
        <w:gridCol w:w="7"/>
        <w:gridCol w:w="2175"/>
      </w:tblGrid>
      <w:tr w:rsidR="00D1346E" w14:paraId="13F10000" w14:textId="77777777">
        <w:trPr>
          <w:jc w:val="center"/>
        </w:trPr>
        <w:tc>
          <w:tcPr>
            <w:tcW w:w="1996" w:type="dxa"/>
          </w:tcPr>
          <w:p w14:paraId="3F05B793" w14:textId="77777777" w:rsidR="00D1346E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Группа научных специальностей</w:t>
            </w:r>
          </w:p>
        </w:tc>
        <w:tc>
          <w:tcPr>
            <w:tcW w:w="3244" w:type="dxa"/>
          </w:tcPr>
          <w:p w14:paraId="59604743" w14:textId="77777777" w:rsidR="00D1346E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 и наименование научной специальности</w:t>
            </w:r>
          </w:p>
        </w:tc>
        <w:tc>
          <w:tcPr>
            <w:tcW w:w="1922" w:type="dxa"/>
          </w:tcPr>
          <w:p w14:paraId="5D9AAC68" w14:textId="77777777" w:rsidR="00D1346E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 счет бюджетных ассигнований федерального бюджета</w:t>
            </w:r>
          </w:p>
        </w:tc>
        <w:tc>
          <w:tcPr>
            <w:tcW w:w="2182" w:type="dxa"/>
            <w:gridSpan w:val="2"/>
          </w:tcPr>
          <w:p w14:paraId="11D4EE2C" w14:textId="77777777" w:rsidR="00D1346E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</w:t>
            </w:r>
          </w:p>
          <w:p w14:paraId="30C1C00A" w14:textId="77777777" w:rsidR="00D1346E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 средств физических или юридических лиц</w:t>
            </w:r>
          </w:p>
        </w:tc>
      </w:tr>
      <w:tr w:rsidR="00D1346E" w14:paraId="43B289D6" w14:textId="77777777">
        <w:trPr>
          <w:trHeight w:val="840"/>
          <w:jc w:val="center"/>
        </w:trPr>
        <w:tc>
          <w:tcPr>
            <w:tcW w:w="1996" w:type="dxa"/>
            <w:vMerge w:val="restart"/>
          </w:tcPr>
          <w:p w14:paraId="1F99B49A" w14:textId="77777777" w:rsidR="00D1346E" w:rsidRDefault="00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5.1. Право</w:t>
            </w:r>
          </w:p>
        </w:tc>
        <w:tc>
          <w:tcPr>
            <w:tcW w:w="3244" w:type="dxa"/>
            <w:tcBorders>
              <w:bottom w:val="single" w:sz="4" w:space="0" w:color="auto"/>
            </w:tcBorders>
          </w:tcPr>
          <w:p w14:paraId="66B23F0D" w14:textId="77777777" w:rsidR="00D1346E" w:rsidRDefault="00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5.1.2. Публично-правовые (государственно-</w:t>
            </w:r>
            <w:proofErr w:type="gramStart"/>
            <w:r>
              <w:rPr>
                <w:rFonts w:ascii="Times New Roman" w:hAnsi="Times New Roman"/>
                <w:sz w:val="28"/>
              </w:rPr>
              <w:t>правовые )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науки</w:t>
            </w:r>
          </w:p>
        </w:tc>
        <w:tc>
          <w:tcPr>
            <w:tcW w:w="1929" w:type="dxa"/>
            <w:gridSpan w:val="2"/>
            <w:tcBorders>
              <w:bottom w:val="single" w:sz="4" w:space="0" w:color="auto"/>
            </w:tcBorders>
            <w:vAlign w:val="center"/>
          </w:tcPr>
          <w:p w14:paraId="5F29BE05" w14:textId="77777777" w:rsidR="00D1346E" w:rsidRDefault="00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2175" w:type="dxa"/>
            <w:tcBorders>
              <w:bottom w:val="single" w:sz="4" w:space="0" w:color="auto"/>
            </w:tcBorders>
            <w:vAlign w:val="center"/>
          </w:tcPr>
          <w:p w14:paraId="5F6BC006" w14:textId="77777777" w:rsidR="00D1346E" w:rsidRDefault="00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</w:tr>
      <w:tr w:rsidR="00D1346E" w14:paraId="745A6260" w14:textId="77777777">
        <w:trPr>
          <w:trHeight w:val="269"/>
          <w:jc w:val="center"/>
        </w:trPr>
        <w:tc>
          <w:tcPr>
            <w:tcW w:w="1996" w:type="dxa"/>
            <w:vMerge/>
          </w:tcPr>
          <w:p w14:paraId="335EA08C" w14:textId="77777777" w:rsidR="00D1346E" w:rsidRDefault="00D1346E"/>
        </w:tc>
        <w:tc>
          <w:tcPr>
            <w:tcW w:w="3244" w:type="dxa"/>
            <w:tcBorders>
              <w:top w:val="single" w:sz="4" w:space="0" w:color="auto"/>
            </w:tcBorders>
          </w:tcPr>
          <w:p w14:paraId="5041F17A" w14:textId="77777777" w:rsidR="00D1346E" w:rsidRDefault="00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5.1.3. </w:t>
            </w:r>
            <w:proofErr w:type="gramStart"/>
            <w:r>
              <w:rPr>
                <w:rFonts w:ascii="Times New Roman" w:hAnsi="Times New Roman"/>
                <w:sz w:val="28"/>
              </w:rPr>
              <w:t>Частно-правовые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(цивилистические) науки</w:t>
            </w:r>
          </w:p>
        </w:tc>
        <w:tc>
          <w:tcPr>
            <w:tcW w:w="1929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0CD9AE43" w14:textId="77777777" w:rsidR="00D1346E" w:rsidRDefault="00D1346E">
            <w:pPr>
              <w:jc w:val="center"/>
            </w:pPr>
          </w:p>
        </w:tc>
        <w:tc>
          <w:tcPr>
            <w:tcW w:w="2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FF0B1F" w14:textId="77777777" w:rsidR="00D1346E" w:rsidRDefault="00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</w:tr>
      <w:tr w:rsidR="00D1346E" w14:paraId="359D17B1" w14:textId="77777777">
        <w:trPr>
          <w:jc w:val="center"/>
        </w:trPr>
        <w:tc>
          <w:tcPr>
            <w:tcW w:w="1996" w:type="dxa"/>
            <w:vMerge/>
          </w:tcPr>
          <w:p w14:paraId="4A7CECF8" w14:textId="77777777" w:rsidR="00D1346E" w:rsidRDefault="00D1346E"/>
        </w:tc>
        <w:tc>
          <w:tcPr>
            <w:tcW w:w="3244" w:type="dxa"/>
          </w:tcPr>
          <w:p w14:paraId="359BB5BE" w14:textId="77777777" w:rsidR="00D1346E" w:rsidRDefault="00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5.1.5. Международно-правовые науки</w:t>
            </w:r>
          </w:p>
        </w:tc>
        <w:tc>
          <w:tcPr>
            <w:tcW w:w="1929" w:type="dxa"/>
            <w:gridSpan w:val="2"/>
            <w:vMerge/>
            <w:vAlign w:val="center"/>
          </w:tcPr>
          <w:p w14:paraId="31981716" w14:textId="77777777" w:rsidR="00D1346E" w:rsidRDefault="00D1346E">
            <w:pPr>
              <w:jc w:val="center"/>
            </w:pPr>
          </w:p>
        </w:tc>
        <w:tc>
          <w:tcPr>
            <w:tcW w:w="2175" w:type="dxa"/>
            <w:tcBorders>
              <w:top w:val="single" w:sz="4" w:space="0" w:color="auto"/>
            </w:tcBorders>
            <w:vAlign w:val="center"/>
          </w:tcPr>
          <w:p w14:paraId="32BA7166" w14:textId="77777777" w:rsidR="00D1346E" w:rsidRDefault="00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</w:tr>
      <w:tr w:rsidR="00D1346E" w14:paraId="2E1DCF78" w14:textId="77777777">
        <w:trPr>
          <w:jc w:val="center"/>
        </w:trPr>
        <w:tc>
          <w:tcPr>
            <w:tcW w:w="5240" w:type="dxa"/>
            <w:gridSpan w:val="2"/>
          </w:tcPr>
          <w:p w14:paraId="66A2BFA2" w14:textId="77777777" w:rsidR="00D1346E" w:rsidRDefault="00000000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Итого</w:t>
            </w:r>
          </w:p>
        </w:tc>
        <w:tc>
          <w:tcPr>
            <w:tcW w:w="1929" w:type="dxa"/>
            <w:gridSpan w:val="2"/>
          </w:tcPr>
          <w:p w14:paraId="0C9E9DFE" w14:textId="77777777" w:rsidR="00D1346E" w:rsidRDefault="00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2175" w:type="dxa"/>
          </w:tcPr>
          <w:p w14:paraId="3C1FE194" w14:textId="77777777" w:rsidR="00D1346E" w:rsidRDefault="00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</w:t>
            </w:r>
          </w:p>
        </w:tc>
      </w:tr>
    </w:tbl>
    <w:p w14:paraId="48AD0D3A" w14:textId="77777777" w:rsidR="00D1346E" w:rsidRDefault="00D1346E">
      <w:pPr>
        <w:jc w:val="center"/>
        <w:rPr>
          <w:rFonts w:ascii="Times New Roman" w:hAnsi="Times New Roman"/>
          <w:b/>
          <w:sz w:val="28"/>
        </w:rPr>
      </w:pPr>
    </w:p>
    <w:p w14:paraId="31E153B8" w14:textId="77777777" w:rsidR="00D1346E" w:rsidRDefault="00D1346E">
      <w:pPr>
        <w:rPr>
          <w:rFonts w:ascii="Times New Roman" w:hAnsi="Times New Roman"/>
          <w:b/>
          <w:sz w:val="36"/>
        </w:rPr>
      </w:pPr>
    </w:p>
    <w:sectPr w:rsidR="00D1346E">
      <w:footerReference w:type="default" r:id="rId7"/>
      <w:pgSz w:w="11906" w:h="16838"/>
      <w:pgMar w:top="1134" w:right="851" w:bottom="1134" w:left="1701" w:header="34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26C946" w14:textId="77777777" w:rsidR="00327DDF" w:rsidRDefault="00327DDF">
      <w:pPr>
        <w:spacing w:after="0" w:line="240" w:lineRule="auto"/>
      </w:pPr>
      <w:r>
        <w:separator/>
      </w:r>
    </w:p>
  </w:endnote>
  <w:endnote w:type="continuationSeparator" w:id="0">
    <w:p w14:paraId="2BDC3131" w14:textId="77777777" w:rsidR="00327DDF" w:rsidRDefault="00327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libri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E3DA1" w14:textId="77777777" w:rsidR="00D1346E" w:rsidRDefault="00000000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>
      <w:t>2</w:t>
    </w:r>
    <w:r>
      <w:fldChar w:fldCharType="end"/>
    </w:r>
  </w:p>
  <w:p w14:paraId="446F1697" w14:textId="77777777" w:rsidR="00D1346E" w:rsidRDefault="00D1346E">
    <w:pPr>
      <w:pStyle w:val="af3"/>
      <w:jc w:val="center"/>
    </w:pPr>
  </w:p>
  <w:p w14:paraId="74C2752C" w14:textId="77777777" w:rsidR="00D1346E" w:rsidRDefault="00D1346E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393F16" w14:textId="77777777" w:rsidR="00327DDF" w:rsidRDefault="00327DDF">
      <w:pPr>
        <w:spacing w:after="0" w:line="240" w:lineRule="auto"/>
      </w:pPr>
      <w:r>
        <w:separator/>
      </w:r>
    </w:p>
  </w:footnote>
  <w:footnote w:type="continuationSeparator" w:id="0">
    <w:p w14:paraId="08A1A931" w14:textId="77777777" w:rsidR="00327DDF" w:rsidRDefault="00327D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1331CE"/>
    <w:multiLevelType w:val="multilevel"/>
    <w:tmpl w:val="A26A2AB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4"/>
      <w:numFmt w:val="decimal"/>
      <w:lvlText w:val="%1.%2."/>
      <w:lvlJc w:val="left"/>
      <w:pPr>
        <w:ind w:left="1501" w:hanging="792"/>
      </w:pPr>
    </w:lvl>
    <w:lvl w:ilvl="2">
      <w:start w:val="1"/>
      <w:numFmt w:val="decimal"/>
      <w:lvlText w:val="%1.%2.%3."/>
      <w:lvlJc w:val="left"/>
      <w:pPr>
        <w:ind w:left="1501" w:hanging="792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509" w:hanging="180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num w:numId="1" w16cid:durableId="566763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46E"/>
    <w:rsid w:val="002927B4"/>
    <w:rsid w:val="00327DDF"/>
    <w:rsid w:val="00465931"/>
    <w:rsid w:val="00D1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75592"/>
  <w15:docId w15:val="{56619C9E-79A7-4016-8322-366132C83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240" w:after="0"/>
      <w:outlineLvl w:val="0"/>
    </w:pPr>
    <w:rPr>
      <w:rFonts w:asciiTheme="majorHAnsi" w:hAnsiTheme="majorHAnsi"/>
      <w:color w:val="2E74B5" w:themeColor="accent1" w:themeShade="BF"/>
      <w:sz w:val="32"/>
    </w:rPr>
  </w:style>
  <w:style w:type="paragraph" w:styleId="2">
    <w:name w:val="heading 2"/>
    <w:basedOn w:val="a"/>
    <w:link w:val="20"/>
    <w:uiPriority w:val="9"/>
    <w:qFormat/>
    <w:pPr>
      <w:spacing w:beforeAutospacing="1" w:afterAutospacing="1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4">
    <w:name w:val="Intense Quote"/>
    <w:basedOn w:val="a"/>
    <w:next w:val="a"/>
    <w:link w:val="a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6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7">
    <w:name w:val="footnote text"/>
    <w:basedOn w:val="a"/>
    <w:link w:val="a8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8">
    <w:name w:val="Текст сноски Знак"/>
    <w:link w:val="a7"/>
    <w:uiPriority w:val="99"/>
    <w:rPr>
      <w:sz w:val="18"/>
    </w:rPr>
  </w:style>
  <w:style w:type="character" w:styleId="a9">
    <w:name w:val="footnote reference"/>
    <w:basedOn w:val="a0"/>
    <w:uiPriority w:val="99"/>
    <w:unhideWhenUsed/>
    <w:rPr>
      <w:vertAlign w:val="superscript"/>
    </w:rPr>
  </w:style>
  <w:style w:type="paragraph" w:styleId="aa">
    <w:name w:val="endnote text"/>
    <w:basedOn w:val="a"/>
    <w:link w:val="ab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paragraph" w:styleId="ad">
    <w:name w:val="TOC Heading"/>
    <w:uiPriority w:val="39"/>
    <w:unhideWhenUsed/>
  </w:style>
  <w:style w:type="paragraph" w:styleId="ae">
    <w:name w:val="table of figures"/>
    <w:basedOn w:val="a"/>
    <w:next w:val="a"/>
    <w:uiPriority w:val="99"/>
    <w:unhideWhenUsed/>
    <w:pPr>
      <w:spacing w:after="0"/>
    </w:pPr>
  </w:style>
  <w:style w:type="character" w:customStyle="1" w:styleId="1">
    <w:name w:val="Обычный1"/>
  </w:style>
  <w:style w:type="paragraph" w:styleId="af">
    <w:name w:val="Normal (Web)"/>
    <w:basedOn w:val="a"/>
    <w:link w:val="af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0">
    <w:name w:val="Обычный (Интернет) Знак"/>
    <w:basedOn w:val="1"/>
    <w:link w:val="af"/>
    <w:rPr>
      <w:rFonts w:ascii="Times New Roman" w:hAnsi="Times New Roman"/>
      <w:sz w:val="24"/>
    </w:rPr>
  </w:style>
  <w:style w:type="paragraph" w:styleId="24">
    <w:name w:val="toc 2"/>
    <w:next w:val="a"/>
    <w:link w:val="25"/>
    <w:uiPriority w:val="39"/>
    <w:pPr>
      <w:ind w:left="200"/>
    </w:pPr>
    <w:rPr>
      <w:rFonts w:ascii="XO Thames" w:hAnsi="XO Thames"/>
      <w:sz w:val="28"/>
    </w:rPr>
  </w:style>
  <w:style w:type="character" w:customStyle="1" w:styleId="25">
    <w:name w:val="Оглавление 2 Знак"/>
    <w:link w:val="24"/>
    <w:rPr>
      <w:rFonts w:ascii="XO Thames" w:hAnsi="XO Thames"/>
      <w:sz w:val="28"/>
    </w:rPr>
  </w:style>
  <w:style w:type="paragraph" w:styleId="42">
    <w:name w:val="toc 4"/>
    <w:next w:val="a"/>
    <w:link w:val="43"/>
    <w:uiPriority w:val="39"/>
    <w:pPr>
      <w:ind w:left="600"/>
    </w:pPr>
    <w:rPr>
      <w:rFonts w:ascii="XO Thames" w:hAnsi="XO Thames"/>
      <w:sz w:val="28"/>
    </w:rPr>
  </w:style>
  <w:style w:type="character" w:customStyle="1" w:styleId="43">
    <w:name w:val="Оглавление 4 Знак"/>
    <w:link w:val="42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3">
    <w:name w:val="Основной шрифт абзаца1"/>
    <w:link w:val="14"/>
  </w:style>
  <w:style w:type="character" w:customStyle="1" w:styleId="14">
    <w:name w:val="Основной шрифт абзаца1"/>
    <w:link w:val="13"/>
  </w:style>
  <w:style w:type="paragraph" w:customStyle="1" w:styleId="15">
    <w:name w:val="Обычный1"/>
    <w:link w:val="16"/>
  </w:style>
  <w:style w:type="character" w:customStyle="1" w:styleId="16">
    <w:name w:val="Обычный1"/>
    <w:link w:val="15"/>
  </w:style>
  <w:style w:type="paragraph" w:customStyle="1" w:styleId="17">
    <w:name w:val="Обычный1"/>
    <w:link w:val="18"/>
  </w:style>
  <w:style w:type="character" w:customStyle="1" w:styleId="18">
    <w:name w:val="Обычный1"/>
    <w:link w:val="17"/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customStyle="1" w:styleId="19">
    <w:name w:val="Гиперссылка1"/>
    <w:link w:val="1a"/>
    <w:rPr>
      <w:color w:val="0000FF"/>
      <w:u w:val="single"/>
    </w:rPr>
  </w:style>
  <w:style w:type="character" w:customStyle="1" w:styleId="1a">
    <w:name w:val="Гиперссылка1"/>
    <w:link w:val="19"/>
    <w:rPr>
      <w:color w:val="0000FF"/>
      <w:u w:val="single"/>
    </w:rPr>
  </w:style>
  <w:style w:type="paragraph" w:styleId="af1">
    <w:name w:val="header"/>
    <w:basedOn w:val="a"/>
    <w:link w:val="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1"/>
    <w:link w:val="af1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color w:val="2E74B5" w:themeColor="accent1" w:themeShade="BF"/>
      <w:sz w:val="32"/>
    </w:rPr>
  </w:style>
  <w:style w:type="paragraph" w:styleId="af3">
    <w:name w:val="footer"/>
    <w:basedOn w:val="a"/>
    <w:link w:val="a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1"/>
    <w:link w:val="af3"/>
  </w:style>
  <w:style w:type="paragraph" w:customStyle="1" w:styleId="26">
    <w:name w:val="Гиперссылка2"/>
    <w:link w:val="af5"/>
    <w:rPr>
      <w:color w:val="0000FF"/>
      <w:u w:val="single"/>
    </w:rPr>
  </w:style>
  <w:style w:type="character" w:styleId="af5">
    <w:name w:val="Hyperlink"/>
    <w:link w:val="2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b">
    <w:name w:val="toc 1"/>
    <w:next w:val="a"/>
    <w:link w:val="1c"/>
    <w:uiPriority w:val="39"/>
    <w:rPr>
      <w:rFonts w:ascii="XO Thames" w:hAnsi="XO Thames"/>
      <w:b/>
      <w:sz w:val="28"/>
    </w:rPr>
  </w:style>
  <w:style w:type="character" w:customStyle="1" w:styleId="1c">
    <w:name w:val="Оглавление 1 Знак"/>
    <w:link w:val="1b"/>
    <w:rPr>
      <w:rFonts w:ascii="XO Thames" w:hAnsi="XO Thames"/>
      <w:b/>
      <w:sz w:val="28"/>
    </w:rPr>
  </w:style>
  <w:style w:type="paragraph" w:customStyle="1" w:styleId="27">
    <w:name w:val="Основной шрифт абзаца2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d">
    <w:name w:val="Гиперссылка1"/>
    <w:link w:val="1e"/>
    <w:rPr>
      <w:color w:val="0000FF"/>
      <w:u w:val="single"/>
    </w:rPr>
  </w:style>
  <w:style w:type="character" w:customStyle="1" w:styleId="1e">
    <w:name w:val="Гиперссылка1"/>
    <w:link w:val="1d"/>
    <w:rPr>
      <w:color w:val="0000FF"/>
      <w:u w:val="single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af6">
    <w:name w:val="List Paragraph"/>
    <w:basedOn w:val="a"/>
    <w:link w:val="af7"/>
    <w:pPr>
      <w:ind w:left="720"/>
      <w:contextualSpacing/>
    </w:pPr>
  </w:style>
  <w:style w:type="character" w:customStyle="1" w:styleId="af7">
    <w:name w:val="Абзац списка Знак"/>
    <w:basedOn w:val="1"/>
    <w:link w:val="af6"/>
  </w:style>
  <w:style w:type="paragraph" w:customStyle="1" w:styleId="1f">
    <w:name w:val="Строгий1"/>
    <w:basedOn w:val="1f0"/>
    <w:link w:val="1f1"/>
    <w:rPr>
      <w:b/>
    </w:rPr>
  </w:style>
  <w:style w:type="character" w:customStyle="1" w:styleId="1f1">
    <w:name w:val="Строгий1"/>
    <w:basedOn w:val="1f2"/>
    <w:link w:val="1f"/>
    <w:rPr>
      <w:b/>
    </w:rPr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paragraph" w:customStyle="1" w:styleId="1f0">
    <w:name w:val="Основной шрифт абзаца1"/>
    <w:link w:val="1f2"/>
  </w:style>
  <w:style w:type="character" w:customStyle="1" w:styleId="1f2">
    <w:name w:val="Основной шрифт абзаца1"/>
    <w:link w:val="1f0"/>
  </w:style>
  <w:style w:type="table" w:customStyle="1" w:styleId="1f3">
    <w:name w:val="Сетка таблицы1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c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 V</cp:lastModifiedBy>
  <cp:revision>2</cp:revision>
  <dcterms:created xsi:type="dcterms:W3CDTF">2024-08-15T08:50:00Z</dcterms:created>
  <dcterms:modified xsi:type="dcterms:W3CDTF">2024-08-15T08:50:00Z</dcterms:modified>
</cp:coreProperties>
</file>